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5D7C1168" w:rsidR="00D82376" w:rsidRPr="00D82376" w:rsidRDefault="00D82376" w:rsidP="00D82376">
      <w:pPr>
        <w:spacing w:after="120"/>
        <w:ind w:left="1985" w:hanging="1985"/>
        <w:rPr>
          <w:rFonts w:ascii="Arial" w:hAnsi="Arial" w:cs="Arial"/>
          <w:b/>
          <w:sz w:val="24"/>
          <w:szCs w:val="24"/>
          <w:lang w:eastAsia="zh-CN"/>
        </w:rPr>
      </w:pPr>
      <w:r w:rsidRPr="00D82376">
        <w:rPr>
          <w:rFonts w:ascii="Arial" w:hAnsi="Arial" w:cs="Arial"/>
          <w:b/>
          <w:sz w:val="24"/>
          <w:szCs w:val="24"/>
          <w:lang w:eastAsia="zh-CN"/>
        </w:rPr>
        <w:t>3GPP TSG-RAN WG4 Meeting #118</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R4-260</w:t>
      </w:r>
      <w:r w:rsidR="00367A88">
        <w:rPr>
          <w:rFonts w:ascii="Arial" w:eastAsia="Malgun Gothic" w:hAnsi="Arial" w:cs="Arial" w:hint="eastAsia"/>
          <w:b/>
          <w:sz w:val="24"/>
          <w:szCs w:val="24"/>
          <w:lang w:eastAsia="ko-KR"/>
        </w:rPr>
        <w:t>0656</w:t>
      </w:r>
    </w:p>
    <w:p w14:paraId="6856680C" w14:textId="2A1CF67A" w:rsidR="00D82376" w:rsidRPr="00D82376" w:rsidRDefault="00D82376" w:rsidP="00D82376">
      <w:pPr>
        <w:spacing w:after="120"/>
        <w:ind w:left="1985" w:hanging="1985"/>
        <w:rPr>
          <w:rFonts w:ascii="Arial" w:hAnsi="Arial" w:cs="Arial"/>
          <w:b/>
          <w:sz w:val="24"/>
          <w:szCs w:val="24"/>
          <w:lang w:val="en-US" w:eastAsia="zh-CN"/>
        </w:rPr>
      </w:pPr>
      <w:r w:rsidRPr="00D82376">
        <w:rPr>
          <w:rFonts w:ascii="Arial" w:hAnsi="Arial" w:cs="Arial"/>
          <w:b/>
          <w:sz w:val="24"/>
          <w:szCs w:val="24"/>
          <w:lang w:eastAsia="zh-CN"/>
        </w:rPr>
        <w:t>Gothenburg, Sweden, 09</w:t>
      </w:r>
      <w:r w:rsidRPr="00D82376">
        <w:rPr>
          <w:rFonts w:ascii="Arial" w:hAnsi="Arial" w:cs="Arial"/>
          <w:b/>
          <w:sz w:val="24"/>
          <w:szCs w:val="24"/>
          <w:vertAlign w:val="superscript"/>
          <w:lang w:eastAsia="zh-CN"/>
        </w:rPr>
        <w:t>th</w:t>
      </w:r>
      <w:r w:rsidRPr="00D82376">
        <w:rPr>
          <w:rFonts w:ascii="Arial" w:hAnsi="Arial" w:cs="Arial"/>
          <w:b/>
          <w:sz w:val="24"/>
          <w:szCs w:val="24"/>
          <w:lang w:eastAsia="zh-CN"/>
        </w:rPr>
        <w:t xml:space="preserve"> – 13</w:t>
      </w:r>
      <w:r w:rsidRPr="00D82376">
        <w:rPr>
          <w:rFonts w:ascii="Arial" w:hAnsi="Arial" w:cs="Arial"/>
          <w:b/>
          <w:sz w:val="24"/>
          <w:szCs w:val="24"/>
          <w:vertAlign w:val="superscript"/>
          <w:lang w:eastAsia="zh-CN"/>
        </w:rPr>
        <w:t>th</w:t>
      </w:r>
      <w:r w:rsidRPr="00D82376">
        <w:rPr>
          <w:rFonts w:ascii="Arial" w:hAnsi="Arial" w:cs="Arial"/>
          <w:b/>
          <w:sz w:val="24"/>
          <w:szCs w:val="24"/>
          <w:lang w:eastAsia="zh-CN"/>
        </w:rPr>
        <w:t xml:space="preserve"> February 2026</w:t>
      </w:r>
    </w:p>
    <w:p w14:paraId="53B5B2BD" w14:textId="77777777" w:rsidR="00CB1105" w:rsidRPr="00D82376" w:rsidRDefault="00CB1105">
      <w:pPr>
        <w:spacing w:after="120"/>
        <w:ind w:left="1985" w:hanging="1985"/>
        <w:rPr>
          <w:rFonts w:ascii="Arial" w:eastAsia="MS Mincho" w:hAnsi="Arial" w:cs="Arial"/>
          <w:b/>
          <w:sz w:val="22"/>
          <w:lang w:val="en-US"/>
        </w:rPr>
      </w:pPr>
    </w:p>
    <w:p w14:paraId="53B5B2BE" w14:textId="4ACB724E" w:rsidR="00CB1105" w:rsidRPr="00D82376"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en-US" w:eastAsia="ko-KR"/>
        </w:rPr>
      </w:pPr>
      <w:r w:rsidRPr="005948B9">
        <w:rPr>
          <w:rFonts w:ascii="Arial" w:eastAsia="MS Mincho" w:hAnsi="Arial" w:cs="Arial"/>
          <w:b/>
          <w:color w:val="000000"/>
          <w:sz w:val="22"/>
          <w:lang w:val="en-US"/>
        </w:rPr>
        <w:t>Agenda item:</w:t>
      </w:r>
      <w:r w:rsidRPr="005948B9">
        <w:rPr>
          <w:rFonts w:ascii="Arial" w:eastAsia="MS Mincho" w:hAnsi="Arial" w:cs="Arial"/>
          <w:b/>
          <w:color w:val="000000"/>
          <w:sz w:val="22"/>
          <w:lang w:val="en-US"/>
        </w:rPr>
        <w:tab/>
      </w:r>
      <w:r w:rsidRPr="005948B9">
        <w:rPr>
          <w:rFonts w:ascii="Arial" w:eastAsia="MS Mincho" w:hAnsi="Arial" w:cs="Arial" w:hint="eastAsia"/>
          <w:b/>
          <w:color w:val="000000"/>
          <w:sz w:val="22"/>
          <w:lang w:val="en-US" w:eastAsia="ja-JP"/>
        </w:rPr>
        <w:tab/>
      </w:r>
      <w:r w:rsidRPr="005948B9">
        <w:rPr>
          <w:rFonts w:ascii="Arial" w:eastAsia="MS Mincho" w:hAnsi="Arial" w:cs="Arial" w:hint="eastAsia"/>
          <w:b/>
          <w:color w:val="000000"/>
          <w:sz w:val="22"/>
          <w:lang w:val="en-US" w:eastAsia="ja-JP"/>
        </w:rPr>
        <w:tab/>
      </w:r>
      <w:r w:rsidRPr="00D82376">
        <w:rPr>
          <w:rFonts w:ascii="Arial" w:eastAsiaTheme="minorEastAsia" w:hAnsi="Arial" w:cs="Arial"/>
          <w:b/>
          <w:bCs/>
          <w:color w:val="000000"/>
          <w:sz w:val="22"/>
          <w:lang w:eastAsia="zh-CN"/>
        </w:rPr>
        <w:t>8.</w:t>
      </w:r>
      <w:r w:rsidR="00D84AF0" w:rsidRPr="00D82376">
        <w:rPr>
          <w:rFonts w:ascii="Arial" w:eastAsia="Malgun Gothic" w:hAnsi="Arial" w:cs="Arial" w:hint="eastAsia"/>
          <w:b/>
          <w:bCs/>
          <w:color w:val="000000"/>
          <w:sz w:val="22"/>
          <w:lang w:eastAsia="ko-KR"/>
        </w:rPr>
        <w:t>5</w:t>
      </w:r>
      <w:r w:rsidR="0087118E">
        <w:rPr>
          <w:rFonts w:ascii="Arial" w:eastAsia="Malgun Gothic" w:hAnsi="Arial" w:cs="Arial" w:hint="eastAsia"/>
          <w:b/>
          <w:bCs/>
          <w:color w:val="000000"/>
          <w:sz w:val="22"/>
          <w:lang w:eastAsia="ko-KR"/>
        </w:rPr>
        <w:t>.2</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2CFC66E7"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Pr="00D82376">
        <w:rPr>
          <w:rFonts w:ascii="Arial" w:eastAsiaTheme="minorEastAsia" w:hAnsi="Arial" w:cs="Arial"/>
          <w:b/>
          <w:bCs/>
          <w:color w:val="000000"/>
          <w:sz w:val="22"/>
          <w:lang w:eastAsia="zh-CN"/>
        </w:rPr>
        <w:t xml:space="preserve">6G </w:t>
      </w:r>
      <w:r w:rsidR="00772577" w:rsidRPr="00D82376">
        <w:rPr>
          <w:rFonts w:ascii="Arial" w:eastAsia="Malgun Gothic" w:hAnsi="Arial" w:cs="Arial" w:hint="eastAsia"/>
          <w:b/>
          <w:bCs/>
          <w:color w:val="000000"/>
          <w:sz w:val="22"/>
          <w:lang w:eastAsia="ko-KR"/>
        </w:rPr>
        <w:t xml:space="preserve">Band </w:t>
      </w:r>
      <w:r w:rsidR="0087118E">
        <w:rPr>
          <w:rFonts w:ascii="Arial" w:eastAsia="Malgun Gothic" w:hAnsi="Arial" w:cs="Arial" w:hint="eastAsia"/>
          <w:b/>
          <w:bCs/>
          <w:color w:val="000000"/>
          <w:sz w:val="22"/>
          <w:lang w:eastAsia="ko-KR"/>
        </w:rPr>
        <w:t xml:space="preserve">&amp; Band </w:t>
      </w:r>
      <w:r w:rsidR="00772577" w:rsidRPr="00D82376">
        <w:rPr>
          <w:rFonts w:ascii="Arial" w:eastAsia="Malgun Gothic" w:hAnsi="Arial" w:cs="Arial" w:hint="eastAsia"/>
          <w:b/>
          <w:bCs/>
          <w:color w:val="000000"/>
          <w:sz w:val="22"/>
          <w:lang w:eastAsia="ko-KR"/>
        </w:rPr>
        <w:t xml:space="preserve">combination </w:t>
      </w:r>
      <w:r w:rsidR="0087118E">
        <w:rPr>
          <w:rFonts w:ascii="Arial" w:eastAsia="Malgun Gothic" w:hAnsi="Arial" w:cs="Arial" w:hint="eastAsia"/>
          <w:b/>
          <w:bCs/>
          <w:color w:val="000000"/>
          <w:sz w:val="22"/>
          <w:lang w:eastAsia="ko-KR"/>
        </w:rPr>
        <w:t xml:space="preserve">definition and </w:t>
      </w:r>
      <w:r w:rsidR="00772577" w:rsidRPr="00D82376">
        <w:rPr>
          <w:rFonts w:ascii="Arial" w:eastAsia="Malgun Gothic" w:hAnsi="Arial" w:cs="Arial" w:hint="eastAsia"/>
          <w:b/>
          <w:bCs/>
          <w:color w:val="000000"/>
          <w:sz w:val="22"/>
          <w:lang w:eastAsia="ko-KR"/>
        </w:rPr>
        <w:t>simplification</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140CDB">
      <w:pPr>
        <w:pStyle w:val="Heading1"/>
        <w:rPr>
          <w:rFonts w:eastAsiaTheme="minorEastAsia"/>
          <w:lang w:eastAsia="zh-CN"/>
        </w:rPr>
      </w:pPr>
      <w:r>
        <w:rPr>
          <w:rFonts w:hint="eastAsia"/>
          <w:lang w:eastAsia="ja-JP"/>
        </w:rPr>
        <w:t>Introduction</w:t>
      </w:r>
    </w:p>
    <w:p w14:paraId="53B5B2CC" w14:textId="0AAECF7D" w:rsidR="00CB1105" w:rsidRDefault="00772577">
      <w:pPr>
        <w:rPr>
          <w:rFonts w:eastAsia="Malgun Gothic"/>
          <w:lang w:eastAsia="ko-KR"/>
        </w:rPr>
      </w:pPr>
      <w:r>
        <w:rPr>
          <w:rFonts w:eastAsia="Malgun Gothic" w:hint="eastAsia"/>
          <w:lang w:eastAsia="ko-KR"/>
        </w:rPr>
        <w:t xml:space="preserve">In the last RAN4 </w:t>
      </w:r>
      <w:r w:rsidR="00A67843">
        <w:t>#11</w:t>
      </w:r>
      <w:r w:rsidR="00D82376">
        <w:rPr>
          <w:rFonts w:eastAsia="Malgun Gothic" w:hint="eastAsia"/>
          <w:lang w:eastAsia="ko-KR"/>
        </w:rPr>
        <w:t>7</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 and need further discussion on the following topics in this meeting.</w:t>
      </w:r>
    </w:p>
    <w:p w14:paraId="2BD0E811" w14:textId="4E10E774" w:rsidR="00D82376" w:rsidRPr="007658C1" w:rsidRDefault="00D82376" w:rsidP="007658C1">
      <w:pPr>
        <w:pStyle w:val="ListParagraph"/>
        <w:numPr>
          <w:ilvl w:val="0"/>
          <w:numId w:val="5"/>
        </w:numPr>
        <w:ind w:firstLineChars="0"/>
        <w:textAlignment w:val="auto"/>
        <w:rPr>
          <w:rFonts w:eastAsia="SimSun"/>
          <w:szCs w:val="24"/>
          <w:lang w:eastAsia="zh-CN"/>
        </w:rPr>
      </w:pPr>
      <w:bookmarkStart w:id="0" w:name="_Hlk212478318"/>
      <w:bookmarkStart w:id="1" w:name="_Hlk210637302"/>
      <w:r>
        <w:rPr>
          <w:rFonts w:eastAsia="SimSun"/>
          <w:szCs w:val="24"/>
          <w:lang w:eastAsia="zh-CN"/>
        </w:rPr>
        <w:t>Topic#1: Band/band combination definition and simplification</w:t>
      </w:r>
    </w:p>
    <w:bookmarkEnd w:id="0"/>
    <w:bookmarkEnd w:id="1"/>
    <w:p w14:paraId="18EEA65C" w14:textId="75C7CAD4" w:rsidR="00734F27" w:rsidRDefault="00FC6371">
      <w:pPr>
        <w:rPr>
          <w:rFonts w:eastAsia="Malgun Gothic"/>
          <w:lang w:eastAsia="ko-KR"/>
        </w:rPr>
      </w:pPr>
      <w:r>
        <w:rPr>
          <w:rFonts w:eastAsia="Malgun Gothic" w:hint="eastAsia"/>
          <w:lang w:eastAsia="ko-KR"/>
        </w:rPr>
        <w:t xml:space="preserve">In this paper, we </w:t>
      </w:r>
      <w:r w:rsidR="00A52776">
        <w:rPr>
          <w:rFonts w:eastAsia="Malgun Gothic" w:hint="eastAsia"/>
          <w:lang w:eastAsia="ko-KR"/>
        </w:rPr>
        <w:t>present</w:t>
      </w:r>
      <w:r>
        <w:rPr>
          <w:rFonts w:eastAsia="Malgun Gothic" w:hint="eastAsia"/>
          <w:lang w:eastAsia="ko-KR"/>
        </w:rPr>
        <w:t xml:space="preserve"> our regulatory survey </w:t>
      </w:r>
      <w:r w:rsidR="00D82376">
        <w:rPr>
          <w:rFonts w:eastAsia="Malgun Gothic" w:hint="eastAsia"/>
          <w:lang w:eastAsia="ko-KR"/>
        </w:rPr>
        <w:t xml:space="preserve">status </w:t>
      </w:r>
      <w:r>
        <w:rPr>
          <w:rFonts w:eastAsia="Malgun Gothic" w:hint="eastAsia"/>
          <w:lang w:eastAsia="ko-KR"/>
        </w:rPr>
        <w:t xml:space="preserve">on the candidate 6G spectrum and our proposals </w:t>
      </w:r>
      <w:r w:rsidR="00A52776">
        <w:rPr>
          <w:rFonts w:eastAsia="Malgun Gothic" w:hint="eastAsia"/>
          <w:lang w:eastAsia="ko-KR"/>
        </w:rPr>
        <w:t>on the band combination definition rule and simplification way</w:t>
      </w:r>
      <w:r w:rsidR="00A67843">
        <w:t>.</w:t>
      </w:r>
    </w:p>
    <w:p w14:paraId="26B8EF80" w14:textId="77777777" w:rsidR="00734F27" w:rsidRPr="00734F27" w:rsidRDefault="00734F27" w:rsidP="00734F27">
      <w:pPr>
        <w:pStyle w:val="Heading1"/>
        <w:rPr>
          <w:lang w:val="en-US" w:eastAsia="ja-JP"/>
        </w:rPr>
      </w:pPr>
      <w:r w:rsidRPr="00734F27">
        <w:rPr>
          <w:lang w:val="en-US" w:eastAsia="ja-JP"/>
        </w:rPr>
        <w:t>Band combination definition and simplification</w:t>
      </w:r>
    </w:p>
    <w:p w14:paraId="6985A555" w14:textId="66A2A369" w:rsidR="00B31357" w:rsidRPr="00B31357" w:rsidRDefault="00140CDB" w:rsidP="00B31357">
      <w:pPr>
        <w:pStyle w:val="Heading2"/>
        <w:ind w:left="576"/>
        <w:rPr>
          <w:rFonts w:eastAsia="Malgun Gothic"/>
          <w:b/>
          <w:bCs/>
          <w:lang w:val="en-US" w:eastAsia="ko-KR"/>
        </w:rPr>
      </w:pPr>
      <w:r>
        <w:rPr>
          <w:rFonts w:eastAsia="Malgun Gothic" w:hint="eastAsia"/>
          <w:b/>
          <w:bCs/>
          <w:lang w:val="en-US" w:eastAsia="ko-KR"/>
        </w:rPr>
        <w:t>6G</w:t>
      </w:r>
      <w:r w:rsidR="00B31357" w:rsidRPr="00B31357">
        <w:rPr>
          <w:rFonts w:eastAsia="Malgun Gothic"/>
          <w:b/>
          <w:bCs/>
          <w:lang w:val="en-US" w:eastAsia="ko-KR"/>
        </w:rPr>
        <w:t xml:space="preserve"> Band combination introduction</w:t>
      </w:r>
    </w:p>
    <w:p w14:paraId="6C9714D2" w14:textId="74651DFB" w:rsidR="00734F27" w:rsidRDefault="00734F27" w:rsidP="00734F27">
      <w:pPr>
        <w:rPr>
          <w:rFonts w:eastAsia="Malgun Gothic"/>
          <w:lang w:eastAsia="ko-KR"/>
        </w:rPr>
      </w:pPr>
      <w:r>
        <w:rPr>
          <w:rFonts w:eastAsia="Malgun Gothic"/>
          <w:lang w:val="en-US" w:eastAsia="ko-KR"/>
        </w:rPr>
        <w:t>In the</w:t>
      </w:r>
      <w:r>
        <w:rPr>
          <w:rFonts w:eastAsia="Malgun Gothic" w:hint="eastAsia"/>
          <w:lang w:val="en-US" w:eastAsia="ko-KR"/>
        </w:rPr>
        <w:t xml:space="preserve"> </w:t>
      </w:r>
      <w:r w:rsidRPr="00734F27">
        <w:rPr>
          <w:rFonts w:eastAsia="Malgun Gothic"/>
          <w:lang w:eastAsia="ko-KR"/>
        </w:rPr>
        <w:t>last RAN4 Meeting, RAN4 has discussed on this topic as follow, however, RAN4</w:t>
      </w:r>
      <w:r w:rsidR="00355ED5">
        <w:rPr>
          <w:rFonts w:eastAsia="Malgun Gothic" w:hint="eastAsia"/>
          <w:lang w:eastAsia="ko-KR"/>
        </w:rPr>
        <w:t xml:space="preserve"> </w:t>
      </w:r>
      <w:r>
        <w:rPr>
          <w:rFonts w:eastAsia="Malgun Gothic" w:hint="eastAsia"/>
          <w:lang w:eastAsia="ko-KR"/>
        </w:rPr>
        <w:t>did some agreements, but still ne</w:t>
      </w:r>
      <w:r w:rsidR="00355ED5">
        <w:rPr>
          <w:rFonts w:eastAsia="Malgun Gothic" w:hint="eastAsia"/>
          <w:lang w:eastAsia="ko-KR"/>
        </w:rPr>
        <w:t>e</w:t>
      </w:r>
      <w:r>
        <w:rPr>
          <w:rFonts w:eastAsia="Malgun Gothic" w:hint="eastAsia"/>
          <w:lang w:eastAsia="ko-KR"/>
        </w:rPr>
        <w:t>d to</w:t>
      </w:r>
      <w:r w:rsidRPr="00734F27">
        <w:rPr>
          <w:rFonts w:eastAsia="Malgun Gothic"/>
          <w:lang w:eastAsia="ko-KR"/>
        </w:rPr>
        <w:t xml:space="preserve"> have make consensus on this topic</w:t>
      </w:r>
      <w:r>
        <w:rPr>
          <w:rFonts w:eastAsia="Malgun Gothic" w:hint="eastAsia"/>
          <w:lang w:eastAsia="ko-KR"/>
        </w:rPr>
        <w:t xml:space="preserve"> whether</w:t>
      </w:r>
      <w:r w:rsidR="00355ED5">
        <w:rPr>
          <w:rFonts w:eastAsia="Malgun Gothic" w:hint="eastAsia"/>
          <w:lang w:eastAsia="ko-KR"/>
        </w:rPr>
        <w:t>/how</w:t>
      </w:r>
      <w:r>
        <w:rPr>
          <w:rFonts w:eastAsia="Malgun Gothic" w:hint="eastAsia"/>
          <w:lang w:eastAsia="ko-KR"/>
        </w:rPr>
        <w:t xml:space="preserve"> to define the band group concept or not in 6GR</w:t>
      </w:r>
      <w:r w:rsidRPr="00734F27">
        <w:rPr>
          <w:rFonts w:eastAsia="Malgun Gothic"/>
          <w:lang w:eastAsia="ko-KR"/>
        </w:rPr>
        <w:t>.</w:t>
      </w:r>
    </w:p>
    <w:p w14:paraId="7B64B822" w14:textId="7AEC75B0" w:rsidR="00140CDB" w:rsidRPr="00734F27" w:rsidRDefault="00140CDB" w:rsidP="00734F27">
      <w:pPr>
        <w:rPr>
          <w:rFonts w:eastAsia="Malgun Gothic"/>
          <w:lang w:eastAsia="ko-KR"/>
        </w:rPr>
      </w:pPr>
      <w:r>
        <w:rPr>
          <w:noProof/>
        </w:rPr>
        <mc:AlternateContent>
          <mc:Choice Requires="wps">
            <w:drawing>
              <wp:inline distT="0" distB="0" distL="0" distR="0" wp14:anchorId="36D6BC17" wp14:editId="25769EF5">
                <wp:extent cx="6019393" cy="3730947"/>
                <wp:effectExtent l="0" t="0" r="19685" b="22225"/>
                <wp:docPr id="48160594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393" cy="3730947"/>
                        </a:xfrm>
                        <a:prstGeom prst="rect">
                          <a:avLst/>
                        </a:prstGeom>
                        <a:solidFill>
                          <a:srgbClr val="FFFFFF"/>
                        </a:solidFill>
                        <a:ln w="9525">
                          <a:solidFill>
                            <a:srgbClr val="000000"/>
                          </a:solidFill>
                          <a:miter lim="800000"/>
                          <a:headEnd/>
                          <a:tailEnd/>
                        </a:ln>
                      </wps:spPr>
                      <wps:txbx>
                        <w:txbxContent>
                          <w:p w14:paraId="59DC198B" w14:textId="77777777" w:rsidR="00140CDB" w:rsidRPr="00140CDB" w:rsidRDefault="00140CDB" w:rsidP="00140CDB">
                            <w:pPr>
                              <w:spacing w:after="60"/>
                              <w:rPr>
                                <w:b/>
                                <w:color w:val="0070C0"/>
                                <w:u w:val="single"/>
                                <w:lang w:eastAsia="ko-KR"/>
                              </w:rPr>
                            </w:pPr>
                            <w:r w:rsidRPr="00140CDB">
                              <w:rPr>
                                <w:b/>
                                <w:color w:val="0070C0"/>
                                <w:u w:val="single"/>
                                <w:lang w:eastAsia="ko-KR"/>
                              </w:rPr>
                              <w:t>Issue 1-2-1: Band introduction</w:t>
                            </w:r>
                          </w:p>
                          <w:p w14:paraId="6BCCDAA3" w14:textId="77777777" w:rsidR="00140CDB" w:rsidRPr="00140CDB" w:rsidRDefault="00140CDB" w:rsidP="00140CDB">
                            <w:pPr>
                              <w:spacing w:after="60"/>
                              <w:rPr>
                                <w:highlight w:val="green"/>
                                <w:lang w:eastAsia="zh-CN"/>
                              </w:rPr>
                            </w:pPr>
                            <w:r w:rsidRPr="00140CDB">
                              <w:rPr>
                                <w:highlight w:val="green"/>
                                <w:lang w:eastAsia="zh-CN"/>
                              </w:rPr>
                              <w:t>Agreement:</w:t>
                            </w:r>
                          </w:p>
                          <w:p w14:paraId="2CEC83B2" w14:textId="77777777" w:rsidR="00140CDB" w:rsidRPr="00140CDB" w:rsidRDefault="00140CDB" w:rsidP="00140CDB">
                            <w:pPr>
                              <w:pStyle w:val="ListParagraph"/>
                              <w:numPr>
                                <w:ilvl w:val="0"/>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Introduce the 6G bands by considering the following option.</w:t>
                            </w:r>
                          </w:p>
                          <w:p w14:paraId="36C8FB6C" w14:textId="77777777" w:rsidR="00140CDB" w:rsidRPr="00140CDB" w:rsidRDefault="00140CDB" w:rsidP="00140CDB">
                            <w:pPr>
                              <w:pStyle w:val="ListParagraph"/>
                              <w:numPr>
                                <w:ilvl w:val="1"/>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 xml:space="preserve">RAN4 to further evaluate NR refarming bands into 6GR as case-by-case manner instead of inheriting all the bands from 5G to 6G. </w:t>
                            </w:r>
                          </w:p>
                          <w:p w14:paraId="73628B35" w14:textId="01D72C3E" w:rsidR="00140CDB" w:rsidRPr="00140CDB" w:rsidRDefault="00140CDB" w:rsidP="00140CDB">
                            <w:pPr>
                              <w:pStyle w:val="ListParagraph"/>
                              <w:numPr>
                                <w:ilvl w:val="2"/>
                                <w:numId w:val="6"/>
                              </w:numPr>
                              <w:overflowPunct/>
                              <w:autoSpaceDE/>
                              <w:autoSpaceDN/>
                              <w:adjustRightInd/>
                              <w:spacing w:after="60"/>
                              <w:ind w:firstLineChars="0"/>
                              <w:textAlignment w:val="auto"/>
                              <w:rPr>
                                <w:rFonts w:eastAsia="SimSun"/>
                                <w:bCs/>
                                <w:sz w:val="22"/>
                                <w:szCs w:val="24"/>
                                <w:highlight w:val="green"/>
                                <w:lang w:eastAsia="zh-CN"/>
                              </w:rPr>
                            </w:pPr>
                            <w:r w:rsidRPr="00140CDB">
                              <w:rPr>
                                <w:bCs/>
                                <w:highlight w:val="green"/>
                                <w:lang w:eastAsia="ko-KR"/>
                              </w:rPr>
                              <w:t>The consideration factors include commercial deployment status, operator’s request.</w:t>
                            </w:r>
                          </w:p>
                          <w:p w14:paraId="26836F8F" w14:textId="77777777" w:rsidR="00140CDB" w:rsidRPr="00140CDB" w:rsidRDefault="00140CDB" w:rsidP="00140CDB">
                            <w:pPr>
                              <w:pStyle w:val="ListParagraph"/>
                              <w:numPr>
                                <w:ilvl w:val="2"/>
                                <w:numId w:val="6"/>
                              </w:numPr>
                              <w:overflowPunct/>
                              <w:autoSpaceDE/>
                              <w:autoSpaceDN/>
                              <w:adjustRightInd/>
                              <w:spacing w:after="60"/>
                              <w:ind w:firstLineChars="0"/>
                              <w:textAlignment w:val="auto"/>
                              <w:rPr>
                                <w:bCs/>
                                <w:highlight w:val="green"/>
                                <w:lang w:eastAsia="ko-KR"/>
                              </w:rPr>
                            </w:pPr>
                            <w:r w:rsidRPr="00140CDB">
                              <w:rPr>
                                <w:bCs/>
                                <w:highlight w:val="green"/>
                                <w:lang w:eastAsia="ko-KR"/>
                              </w:rPr>
                              <w:t>New 6GR bands should be introduced on “first come first served” basis</w:t>
                            </w:r>
                          </w:p>
                          <w:p w14:paraId="1B5B8BCE" w14:textId="77777777" w:rsidR="00140CDB" w:rsidRPr="007E096C" w:rsidRDefault="00140CDB" w:rsidP="00140CDB">
                            <w:pPr>
                              <w:pStyle w:val="ListParagraph"/>
                              <w:numPr>
                                <w:ilvl w:val="1"/>
                                <w:numId w:val="6"/>
                              </w:numPr>
                              <w:overflowPunct/>
                              <w:autoSpaceDE/>
                              <w:autoSpaceDN/>
                              <w:adjustRightInd/>
                              <w:spacing w:after="60"/>
                              <w:ind w:firstLineChars="0"/>
                              <w:textAlignment w:val="auto"/>
                              <w:rPr>
                                <w:rFonts w:eastAsia="SimSun"/>
                                <w:sz w:val="21"/>
                                <w:szCs w:val="24"/>
                                <w:highlight w:val="yellow"/>
                                <w:lang w:eastAsia="zh-CN"/>
                              </w:rPr>
                            </w:pPr>
                            <w:r w:rsidRPr="007E096C">
                              <w:rPr>
                                <w:rFonts w:eastAsia="SimSun"/>
                                <w:sz w:val="21"/>
                                <w:szCs w:val="24"/>
                                <w:highlight w:val="yellow"/>
                                <w:lang w:eastAsia="zh-CN"/>
                              </w:rPr>
                              <w:t>For 6G band definition</w:t>
                            </w:r>
                          </w:p>
                          <w:p w14:paraId="05150B08" w14:textId="12CC6351" w:rsidR="00140CDB" w:rsidRPr="007E096C" w:rsidRDefault="00140CDB" w:rsidP="00140CDB">
                            <w:pPr>
                              <w:pStyle w:val="ListParagraph"/>
                              <w:numPr>
                                <w:ilvl w:val="2"/>
                                <w:numId w:val="6"/>
                              </w:numPr>
                              <w:overflowPunct/>
                              <w:autoSpaceDE/>
                              <w:autoSpaceDN/>
                              <w:adjustRightInd/>
                              <w:spacing w:after="60"/>
                              <w:ind w:firstLineChars="0"/>
                              <w:textAlignment w:val="auto"/>
                              <w:rPr>
                                <w:bCs/>
                                <w:highlight w:val="yellow"/>
                                <w:lang w:eastAsia="ko-KR"/>
                              </w:rPr>
                            </w:pPr>
                            <w:r w:rsidRPr="007E096C">
                              <w:rPr>
                                <w:bCs/>
                                <w:highlight w:val="yellow"/>
                                <w:lang w:eastAsia="ko-KR"/>
                              </w:rPr>
                              <w:t xml:space="preserve">FFS on how to harmonize bands which are partly overlapping and subset. </w:t>
                            </w:r>
                          </w:p>
                          <w:p w14:paraId="3BE0BDCC" w14:textId="77777777" w:rsidR="00140CDB" w:rsidRPr="00140CDB" w:rsidRDefault="00140CDB" w:rsidP="00140CDB">
                            <w:pPr>
                              <w:spacing w:after="60"/>
                              <w:rPr>
                                <w:b/>
                                <w:color w:val="0070C0"/>
                                <w:u w:val="single"/>
                                <w:lang w:eastAsia="ko-KR"/>
                              </w:rPr>
                            </w:pPr>
                            <w:r w:rsidRPr="00140CDB">
                              <w:rPr>
                                <w:b/>
                                <w:color w:val="0070C0"/>
                                <w:u w:val="single"/>
                                <w:lang w:eastAsia="ko-KR"/>
                              </w:rPr>
                              <w:t>Issue 1-2-2: Band combination introduction</w:t>
                            </w:r>
                          </w:p>
                          <w:p w14:paraId="37DE0464" w14:textId="77777777" w:rsidR="00140CDB" w:rsidRPr="00140CDB" w:rsidRDefault="00140CDB" w:rsidP="00140CDB">
                            <w:pPr>
                              <w:spacing w:after="60"/>
                              <w:rPr>
                                <w:rFonts w:eastAsia="Malgun Gothic"/>
                                <w:bCs/>
                                <w:highlight w:val="green"/>
                                <w:lang w:eastAsia="ko-KR"/>
                              </w:rPr>
                            </w:pPr>
                            <w:r w:rsidRPr="00140CDB">
                              <w:rPr>
                                <w:rFonts w:eastAsia="Malgun Gothic"/>
                                <w:bCs/>
                                <w:highlight w:val="green"/>
                                <w:lang w:eastAsia="ko-KR"/>
                              </w:rPr>
                              <w:t>Agreement:</w:t>
                            </w:r>
                          </w:p>
                          <w:p w14:paraId="5B5B3C87" w14:textId="77777777" w:rsidR="00140CDB" w:rsidRPr="00140CDB" w:rsidRDefault="00140CDB" w:rsidP="00140CDB">
                            <w:pPr>
                              <w:numPr>
                                <w:ilvl w:val="0"/>
                                <w:numId w:val="55"/>
                              </w:numPr>
                              <w:spacing w:after="60"/>
                              <w:rPr>
                                <w:rFonts w:eastAsia="Malgun Gothic"/>
                                <w:bCs/>
                                <w:highlight w:val="green"/>
                                <w:lang w:eastAsia="ko-KR"/>
                              </w:rPr>
                            </w:pPr>
                            <w:r w:rsidRPr="00140CDB">
                              <w:rPr>
                                <w:rFonts w:eastAsia="Malgun Gothic"/>
                                <w:bCs/>
                                <w:highlight w:val="green"/>
                                <w:lang w:eastAsia="ko-KR"/>
                              </w:rPr>
                              <w:t>For band combination introduction in 6G: RAN4 will study and define 6G band combinations per the request, meaning no 5G band combinations will be automatically transferred to 6G.</w:t>
                            </w:r>
                          </w:p>
                          <w:p w14:paraId="562DFCD4"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FFS how to handle operator request to transfer 5G combination to 6G</w:t>
                            </w:r>
                          </w:p>
                          <w:p w14:paraId="3D493F89"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FFS on how to port 5G combinations to 6G</w:t>
                            </w:r>
                          </w:p>
                          <w:p w14:paraId="3E174189" w14:textId="77777777" w:rsidR="00140CDB" w:rsidRPr="00140CDB" w:rsidRDefault="00140CDB" w:rsidP="00140CDB">
                            <w:pPr>
                              <w:numPr>
                                <w:ilvl w:val="0"/>
                                <w:numId w:val="55"/>
                              </w:numPr>
                              <w:spacing w:after="60"/>
                              <w:rPr>
                                <w:rFonts w:eastAsia="Malgun Gothic"/>
                                <w:bCs/>
                                <w:highlight w:val="green"/>
                                <w:lang w:eastAsia="ko-KR"/>
                              </w:rPr>
                            </w:pPr>
                            <w:r w:rsidRPr="00140CDB">
                              <w:rPr>
                                <w:rFonts w:eastAsia="Malgun Gothic"/>
                                <w:bCs/>
                                <w:highlight w:val="green"/>
                                <w:lang w:eastAsia="ko-KR"/>
                              </w:rPr>
                              <w:t xml:space="preserve">RAN4 to study the Band Group Concept to structure the RF requirement improvement </w:t>
                            </w:r>
                          </w:p>
                          <w:p w14:paraId="1D3A0BA6"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Concept of band group includes RF requirements simplifications and FFS on whether include RF architecture assumptions.</w:t>
                            </w:r>
                          </w:p>
                          <w:p w14:paraId="56DDA1D7"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Note that the Band Group Concept is not a replacement to normal CA.</w:t>
                            </w:r>
                          </w:p>
                          <w:p w14:paraId="0F969A56"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No restriction on operators’ request on band combination</w:t>
                            </w:r>
                          </w:p>
                          <w:p w14:paraId="3417A802" w14:textId="77777777" w:rsidR="00140CDB" w:rsidRPr="00140CDB" w:rsidRDefault="00140CDB" w:rsidP="00140CDB">
                            <w:pPr>
                              <w:spacing w:after="60"/>
                              <w:rPr>
                                <w:rFonts w:eastAsia="Malgun Gothic"/>
                                <w:bCs/>
                                <w:highlight w:val="green"/>
                                <w:lang w:eastAsia="ko-KR"/>
                              </w:rPr>
                            </w:pPr>
                          </w:p>
                        </w:txbxContent>
                      </wps:txbx>
                      <wps:bodyPr rot="0" vert="horz" wrap="square" lIns="91440" tIns="45720" rIns="91440" bIns="45720" anchor="t" anchorCtr="0" upright="1">
                        <a:noAutofit/>
                      </wps:bodyPr>
                    </wps:wsp>
                  </a:graphicData>
                </a:graphic>
              </wp:inline>
            </w:drawing>
          </mc:Choice>
          <mc:Fallback>
            <w:pict>
              <v:shapetype w14:anchorId="36D6BC17" id="_x0000_t202" coordsize="21600,21600" o:spt="202" path="m,l,21600r21600,l21600,xe">
                <v:stroke joinstyle="miter"/>
                <v:path gradientshapeok="t" o:connecttype="rect"/>
              </v:shapetype>
              <v:shape id="Text Box 1" o:spid="_x0000_s1026" type="#_x0000_t202" style="width:473.95pt;height:29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">
                <v:textbox>
                  <w:txbxContent>
                    <w:p w14:paraId="59DC198B" w14:textId="77777777" w:rsidR="00140CDB" w:rsidRPr="00140CDB" w:rsidRDefault="00140CDB" w:rsidP="00140CDB">
                      <w:pPr>
                        <w:spacing w:after="60"/>
                        <w:rPr>
                          <w:b/>
                          <w:color w:val="0070C0"/>
                          <w:u w:val="single"/>
                          <w:lang w:eastAsia="ko-KR"/>
                        </w:rPr>
                      </w:pPr>
                      <w:r w:rsidRPr="00140CDB">
                        <w:rPr>
                          <w:b/>
                          <w:color w:val="0070C0"/>
                          <w:u w:val="single"/>
                          <w:lang w:eastAsia="ko-KR"/>
                        </w:rPr>
                        <w:t>Issue 1-2-1: Band introduction</w:t>
                      </w:r>
                    </w:p>
                    <w:p w14:paraId="6BCCDAA3" w14:textId="77777777" w:rsidR="00140CDB" w:rsidRPr="00140CDB" w:rsidRDefault="00140CDB" w:rsidP="00140CDB">
                      <w:pPr>
                        <w:spacing w:after="60"/>
                        <w:rPr>
                          <w:highlight w:val="green"/>
                          <w:lang w:eastAsia="zh-CN"/>
                        </w:rPr>
                      </w:pPr>
                      <w:r w:rsidRPr="00140CDB">
                        <w:rPr>
                          <w:highlight w:val="green"/>
                          <w:lang w:eastAsia="zh-CN"/>
                        </w:rPr>
                        <w:t>Agreement:</w:t>
                      </w:r>
                    </w:p>
                    <w:p w14:paraId="2CEC83B2" w14:textId="77777777" w:rsidR="00140CDB" w:rsidRPr="00140CDB" w:rsidRDefault="00140CDB" w:rsidP="00140CDB">
                      <w:pPr>
                        <w:pStyle w:val="ListParagraph"/>
                        <w:numPr>
                          <w:ilvl w:val="0"/>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Introduce the 6G bands by considering the following option.</w:t>
                      </w:r>
                    </w:p>
                    <w:p w14:paraId="36C8FB6C" w14:textId="77777777" w:rsidR="00140CDB" w:rsidRPr="00140CDB" w:rsidRDefault="00140CDB" w:rsidP="00140CDB">
                      <w:pPr>
                        <w:pStyle w:val="ListParagraph"/>
                        <w:numPr>
                          <w:ilvl w:val="1"/>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 xml:space="preserve">RAN4 to further evaluate NR refarming bands into 6GR as case-by-case manner instead of inheriting all the bands from 5G to 6G. </w:t>
                      </w:r>
                    </w:p>
                    <w:p w14:paraId="73628B35" w14:textId="01D72C3E" w:rsidR="00140CDB" w:rsidRPr="00140CDB" w:rsidRDefault="00140CDB" w:rsidP="00140CDB">
                      <w:pPr>
                        <w:pStyle w:val="ListParagraph"/>
                        <w:numPr>
                          <w:ilvl w:val="2"/>
                          <w:numId w:val="6"/>
                        </w:numPr>
                        <w:overflowPunct/>
                        <w:autoSpaceDE/>
                        <w:autoSpaceDN/>
                        <w:adjustRightInd/>
                        <w:spacing w:after="60"/>
                        <w:ind w:firstLineChars="0"/>
                        <w:textAlignment w:val="auto"/>
                        <w:rPr>
                          <w:rFonts w:eastAsia="SimSun"/>
                          <w:bCs/>
                          <w:sz w:val="22"/>
                          <w:szCs w:val="24"/>
                          <w:highlight w:val="green"/>
                          <w:lang w:eastAsia="zh-CN"/>
                        </w:rPr>
                      </w:pPr>
                      <w:r w:rsidRPr="00140CDB">
                        <w:rPr>
                          <w:bCs/>
                          <w:highlight w:val="green"/>
                          <w:lang w:eastAsia="ko-KR"/>
                        </w:rPr>
                        <w:t>The consideration factors include commercial deployment status, operator’s request.</w:t>
                      </w:r>
                    </w:p>
                    <w:p w14:paraId="26836F8F" w14:textId="77777777" w:rsidR="00140CDB" w:rsidRPr="00140CDB" w:rsidRDefault="00140CDB" w:rsidP="00140CDB">
                      <w:pPr>
                        <w:pStyle w:val="ListParagraph"/>
                        <w:numPr>
                          <w:ilvl w:val="2"/>
                          <w:numId w:val="6"/>
                        </w:numPr>
                        <w:overflowPunct/>
                        <w:autoSpaceDE/>
                        <w:autoSpaceDN/>
                        <w:adjustRightInd/>
                        <w:spacing w:after="60"/>
                        <w:ind w:firstLineChars="0"/>
                        <w:textAlignment w:val="auto"/>
                        <w:rPr>
                          <w:bCs/>
                          <w:highlight w:val="green"/>
                          <w:lang w:eastAsia="ko-KR"/>
                        </w:rPr>
                      </w:pPr>
                      <w:r w:rsidRPr="00140CDB">
                        <w:rPr>
                          <w:bCs/>
                          <w:highlight w:val="green"/>
                          <w:lang w:eastAsia="ko-KR"/>
                        </w:rPr>
                        <w:t>New 6GR bands should be introduced on “first come first served” basis</w:t>
                      </w:r>
                    </w:p>
                    <w:p w14:paraId="1B5B8BCE" w14:textId="77777777" w:rsidR="00140CDB" w:rsidRPr="007E096C" w:rsidRDefault="00140CDB" w:rsidP="00140CDB">
                      <w:pPr>
                        <w:pStyle w:val="ListParagraph"/>
                        <w:numPr>
                          <w:ilvl w:val="1"/>
                          <w:numId w:val="6"/>
                        </w:numPr>
                        <w:overflowPunct/>
                        <w:autoSpaceDE/>
                        <w:autoSpaceDN/>
                        <w:adjustRightInd/>
                        <w:spacing w:after="60"/>
                        <w:ind w:firstLineChars="0"/>
                        <w:textAlignment w:val="auto"/>
                        <w:rPr>
                          <w:rFonts w:eastAsia="SimSun"/>
                          <w:sz w:val="21"/>
                          <w:szCs w:val="24"/>
                          <w:highlight w:val="yellow"/>
                          <w:lang w:eastAsia="zh-CN"/>
                        </w:rPr>
                      </w:pPr>
                      <w:r w:rsidRPr="007E096C">
                        <w:rPr>
                          <w:rFonts w:eastAsia="SimSun"/>
                          <w:sz w:val="21"/>
                          <w:szCs w:val="24"/>
                          <w:highlight w:val="yellow"/>
                          <w:lang w:eastAsia="zh-CN"/>
                        </w:rPr>
                        <w:t>For 6G band definition</w:t>
                      </w:r>
                    </w:p>
                    <w:p w14:paraId="05150B08" w14:textId="12CC6351" w:rsidR="00140CDB" w:rsidRPr="007E096C" w:rsidRDefault="00140CDB" w:rsidP="00140CDB">
                      <w:pPr>
                        <w:pStyle w:val="ListParagraph"/>
                        <w:numPr>
                          <w:ilvl w:val="2"/>
                          <w:numId w:val="6"/>
                        </w:numPr>
                        <w:overflowPunct/>
                        <w:autoSpaceDE/>
                        <w:autoSpaceDN/>
                        <w:adjustRightInd/>
                        <w:spacing w:after="60"/>
                        <w:ind w:firstLineChars="0"/>
                        <w:textAlignment w:val="auto"/>
                        <w:rPr>
                          <w:bCs/>
                          <w:highlight w:val="yellow"/>
                          <w:lang w:eastAsia="ko-KR"/>
                        </w:rPr>
                      </w:pPr>
                      <w:r w:rsidRPr="007E096C">
                        <w:rPr>
                          <w:bCs/>
                          <w:highlight w:val="yellow"/>
                          <w:lang w:eastAsia="ko-KR"/>
                        </w:rPr>
                        <w:t xml:space="preserve">FFS on how to harmonize bands which are partly overlapping and subset. </w:t>
                      </w:r>
                    </w:p>
                    <w:p w14:paraId="3BE0BDCC" w14:textId="77777777" w:rsidR="00140CDB" w:rsidRPr="00140CDB" w:rsidRDefault="00140CDB" w:rsidP="00140CDB">
                      <w:pPr>
                        <w:spacing w:after="60"/>
                        <w:rPr>
                          <w:b/>
                          <w:color w:val="0070C0"/>
                          <w:u w:val="single"/>
                          <w:lang w:eastAsia="ko-KR"/>
                        </w:rPr>
                      </w:pPr>
                      <w:r w:rsidRPr="00140CDB">
                        <w:rPr>
                          <w:b/>
                          <w:color w:val="0070C0"/>
                          <w:u w:val="single"/>
                          <w:lang w:eastAsia="ko-KR"/>
                        </w:rPr>
                        <w:t>Issue 1-2-2: Band combination introduction</w:t>
                      </w:r>
                    </w:p>
                    <w:p w14:paraId="37DE0464" w14:textId="77777777" w:rsidR="00140CDB" w:rsidRPr="00140CDB" w:rsidRDefault="00140CDB" w:rsidP="00140CDB">
                      <w:pPr>
                        <w:spacing w:after="60"/>
                        <w:rPr>
                          <w:rFonts w:eastAsia="Malgun Gothic"/>
                          <w:bCs/>
                          <w:highlight w:val="green"/>
                          <w:lang w:eastAsia="ko-KR"/>
                        </w:rPr>
                      </w:pPr>
                      <w:r w:rsidRPr="00140CDB">
                        <w:rPr>
                          <w:rFonts w:eastAsia="Malgun Gothic"/>
                          <w:bCs/>
                          <w:highlight w:val="green"/>
                          <w:lang w:eastAsia="ko-KR"/>
                        </w:rPr>
                        <w:t>Agreement:</w:t>
                      </w:r>
                    </w:p>
                    <w:p w14:paraId="5B5B3C87" w14:textId="77777777" w:rsidR="00140CDB" w:rsidRPr="00140CDB" w:rsidRDefault="00140CDB" w:rsidP="00140CDB">
                      <w:pPr>
                        <w:numPr>
                          <w:ilvl w:val="0"/>
                          <w:numId w:val="55"/>
                        </w:numPr>
                        <w:spacing w:after="60"/>
                        <w:rPr>
                          <w:rFonts w:eastAsia="Malgun Gothic"/>
                          <w:bCs/>
                          <w:highlight w:val="green"/>
                          <w:lang w:eastAsia="ko-KR"/>
                        </w:rPr>
                      </w:pPr>
                      <w:r w:rsidRPr="00140CDB">
                        <w:rPr>
                          <w:rFonts w:eastAsia="Malgun Gothic"/>
                          <w:bCs/>
                          <w:highlight w:val="green"/>
                          <w:lang w:eastAsia="ko-KR"/>
                        </w:rPr>
                        <w:t>For band combination introduction in 6G: RAN4 will study and define 6G band combinations per the request, meaning no 5G band combinations will be automatically transferred to 6G.</w:t>
                      </w:r>
                    </w:p>
                    <w:p w14:paraId="562DFCD4"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FFS how to handle operator request to transfer 5G combination to 6G</w:t>
                      </w:r>
                    </w:p>
                    <w:p w14:paraId="3D493F89"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FFS on how to port 5G combinations to 6G</w:t>
                      </w:r>
                    </w:p>
                    <w:p w14:paraId="3E174189" w14:textId="77777777" w:rsidR="00140CDB" w:rsidRPr="00140CDB" w:rsidRDefault="00140CDB" w:rsidP="00140CDB">
                      <w:pPr>
                        <w:numPr>
                          <w:ilvl w:val="0"/>
                          <w:numId w:val="55"/>
                        </w:numPr>
                        <w:spacing w:after="60"/>
                        <w:rPr>
                          <w:rFonts w:eastAsia="Malgun Gothic"/>
                          <w:bCs/>
                          <w:highlight w:val="green"/>
                          <w:lang w:eastAsia="ko-KR"/>
                        </w:rPr>
                      </w:pPr>
                      <w:r w:rsidRPr="00140CDB">
                        <w:rPr>
                          <w:rFonts w:eastAsia="Malgun Gothic"/>
                          <w:bCs/>
                          <w:highlight w:val="green"/>
                          <w:lang w:eastAsia="ko-KR"/>
                        </w:rPr>
                        <w:t xml:space="preserve">RAN4 to study the Band Group Concept to structure the RF requirement improvement </w:t>
                      </w:r>
                    </w:p>
                    <w:p w14:paraId="1D3A0BA6"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Concept of band group includes RF requirements simplifications and FFS on whether include RF architecture assumptions.</w:t>
                      </w:r>
                    </w:p>
                    <w:p w14:paraId="56DDA1D7"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Note that the Band Group Concept is not a replacement to normal CA.</w:t>
                      </w:r>
                    </w:p>
                    <w:p w14:paraId="0F969A56"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No restriction on operators’ request on band combination</w:t>
                      </w:r>
                    </w:p>
                    <w:p w14:paraId="3417A802" w14:textId="77777777" w:rsidR="00140CDB" w:rsidRPr="00140CDB" w:rsidRDefault="00140CDB" w:rsidP="00140CDB">
                      <w:pPr>
                        <w:spacing w:after="60"/>
                        <w:rPr>
                          <w:rFonts w:eastAsia="Malgun Gothic"/>
                          <w:bCs/>
                          <w:highlight w:val="green"/>
                          <w:lang w:eastAsia="ko-KR"/>
                        </w:rPr>
                      </w:pPr>
                    </w:p>
                  </w:txbxContent>
                </v:textbox>
                <w10:anchorlock/>
              </v:shape>
            </w:pict>
          </mc:Fallback>
        </mc:AlternateContent>
      </w:r>
    </w:p>
    <w:p w14:paraId="4835B0AA" w14:textId="239E1E71" w:rsidR="00734F27" w:rsidRPr="00734F27" w:rsidRDefault="00F74554" w:rsidP="00734F27">
      <w:pPr>
        <w:rPr>
          <w:rFonts w:eastAsia="Malgun Gothic"/>
          <w:lang w:eastAsia="ko-KR"/>
        </w:rPr>
      </w:pPr>
      <w:r>
        <w:rPr>
          <w:noProof/>
        </w:rPr>
        <w:lastRenderedPageBreak/>
        <mc:AlternateContent>
          <mc:Choice Requires="wps">
            <w:drawing>
              <wp:inline distT="0" distB="0" distL="0" distR="0" wp14:anchorId="0EB71AA7" wp14:editId="291D930F">
                <wp:extent cx="6073436" cy="3321685"/>
                <wp:effectExtent l="0" t="0" r="22860" b="12065"/>
                <wp:docPr id="7445792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436" cy="3321685"/>
                        </a:xfrm>
                        <a:prstGeom prst="rect">
                          <a:avLst/>
                        </a:prstGeom>
                        <a:solidFill>
                          <a:srgbClr val="FFFFFF"/>
                        </a:solidFill>
                        <a:ln w="9525">
                          <a:solidFill>
                            <a:srgbClr val="000000"/>
                          </a:solidFill>
                          <a:miter lim="800000"/>
                          <a:headEnd/>
                          <a:tailEnd/>
                        </a:ln>
                      </wps:spPr>
                      <wps:txbx>
                        <w:txbxContent>
                          <w:p w14:paraId="318C6DCE" w14:textId="77777777" w:rsidR="00F74554" w:rsidRDefault="00F74554" w:rsidP="00F74554">
                            <w:pPr>
                              <w:spacing w:after="120"/>
                              <w:rPr>
                                <w:b/>
                                <w:color w:val="0070C0"/>
                                <w:u w:val="single"/>
                                <w:lang w:eastAsia="ko-KR"/>
                              </w:rPr>
                            </w:pPr>
                            <w:r>
                              <w:rPr>
                                <w:b/>
                                <w:color w:val="0070C0"/>
                                <w:u w:val="single"/>
                                <w:lang w:eastAsia="ko-KR"/>
                              </w:rPr>
                              <w:t>Issue 1-2-3: Meanings/benefits for band combination simplification</w:t>
                            </w:r>
                          </w:p>
                          <w:p w14:paraId="735D586A" w14:textId="77777777" w:rsidR="00F74554" w:rsidRPr="00F74554" w:rsidRDefault="00F74554" w:rsidP="00F74554">
                            <w:pPr>
                              <w:pStyle w:val="ListParagraph"/>
                              <w:numPr>
                                <w:ilvl w:val="0"/>
                                <w:numId w:val="61"/>
                              </w:numPr>
                              <w:spacing w:after="120"/>
                              <w:ind w:firstLineChars="0"/>
                              <w:textAlignment w:val="auto"/>
                              <w:rPr>
                                <w:b/>
                                <w:color w:val="000000" w:themeColor="text1"/>
                                <w:highlight w:val="yellow"/>
                                <w:lang w:eastAsia="ko-KR"/>
                              </w:rPr>
                            </w:pPr>
                            <w:r w:rsidRPr="00F74554">
                              <w:rPr>
                                <w:b/>
                                <w:color w:val="000000" w:themeColor="text1"/>
                                <w:highlight w:val="yellow"/>
                                <w:lang w:eastAsia="ko-KR"/>
                              </w:rPr>
                              <w:t>Tentative Agreement:</w:t>
                            </w:r>
                          </w:p>
                          <w:p w14:paraId="5F15DFE1" w14:textId="77777777" w:rsidR="00F74554" w:rsidRPr="00F74554" w:rsidRDefault="00F74554" w:rsidP="00F74554">
                            <w:pPr>
                              <w:spacing w:after="120"/>
                              <w:rPr>
                                <w:bCs/>
                                <w:color w:val="000000" w:themeColor="text1"/>
                                <w:highlight w:val="yellow"/>
                                <w:lang w:eastAsia="ko-KR"/>
                              </w:rPr>
                            </w:pPr>
                            <w:r w:rsidRPr="00F74554">
                              <w:rPr>
                                <w:bCs/>
                                <w:color w:val="000000" w:themeColor="text1"/>
                                <w:highlight w:val="yellow"/>
                                <w:lang w:eastAsia="ko-KR"/>
                              </w:rPr>
                              <w:t>The BC simplification will primarily focus on how to</w:t>
                            </w:r>
                          </w:p>
                          <w:p w14:paraId="653AA0DD" w14:textId="77777777" w:rsidR="00F74554" w:rsidRPr="00F74554" w:rsidRDefault="00F74554" w:rsidP="00F74554">
                            <w:pPr>
                              <w:pStyle w:val="ListParagraph"/>
                              <w:numPr>
                                <w:ilvl w:val="0"/>
                                <w:numId w:val="62"/>
                              </w:numPr>
                              <w:overflowPunct/>
                              <w:autoSpaceDE/>
                              <w:adjustRightInd/>
                              <w:spacing w:after="120"/>
                              <w:ind w:firstLineChars="0"/>
                              <w:textAlignment w:val="auto"/>
                              <w:rPr>
                                <w:bCs/>
                                <w:color w:val="000000" w:themeColor="text1"/>
                                <w:highlight w:val="yellow"/>
                                <w:lang w:eastAsia="ko-KR"/>
                              </w:rPr>
                            </w:pPr>
                            <w:r w:rsidRPr="00F74554">
                              <w:rPr>
                                <w:bCs/>
                                <w:color w:val="000000" w:themeColor="text1"/>
                                <w:highlight w:val="yellow"/>
                                <w:lang w:eastAsia="ko-KR"/>
                              </w:rPr>
                              <w:t>Improve the procedure, if feasible, to introduce BC compared to 5G</w:t>
                            </w:r>
                          </w:p>
                          <w:p w14:paraId="153A2E3B" w14:textId="77777777" w:rsidR="00F74554" w:rsidRPr="00F74554" w:rsidRDefault="00F74554" w:rsidP="00F74554">
                            <w:pPr>
                              <w:pStyle w:val="ListParagraph"/>
                              <w:numPr>
                                <w:ilvl w:val="0"/>
                                <w:numId w:val="62"/>
                              </w:numPr>
                              <w:overflowPunct/>
                              <w:autoSpaceDE/>
                              <w:adjustRightInd/>
                              <w:spacing w:after="120"/>
                              <w:ind w:firstLineChars="0"/>
                              <w:textAlignment w:val="auto"/>
                              <w:rPr>
                                <w:bCs/>
                                <w:color w:val="000000" w:themeColor="text1"/>
                                <w:highlight w:val="yellow"/>
                                <w:lang w:eastAsia="ko-KR"/>
                              </w:rPr>
                            </w:pPr>
                            <w:r w:rsidRPr="00F74554">
                              <w:rPr>
                                <w:bCs/>
                                <w:color w:val="000000" w:themeColor="text1"/>
                                <w:highlight w:val="yellow"/>
                                <w:lang w:eastAsia="ko-KR"/>
                              </w:rPr>
                              <w:t>Make the spec leaner and simpler to understand</w:t>
                            </w:r>
                          </w:p>
                          <w:p w14:paraId="740C4F25" w14:textId="77777777" w:rsidR="00F74554" w:rsidRPr="00F74554" w:rsidRDefault="00F74554" w:rsidP="00F74554">
                            <w:pPr>
                              <w:pStyle w:val="ListParagraph"/>
                              <w:numPr>
                                <w:ilvl w:val="0"/>
                                <w:numId w:val="62"/>
                              </w:numPr>
                              <w:overflowPunct/>
                              <w:autoSpaceDE/>
                              <w:adjustRightInd/>
                              <w:spacing w:after="120"/>
                              <w:ind w:firstLineChars="0"/>
                              <w:textAlignment w:val="auto"/>
                              <w:rPr>
                                <w:bCs/>
                                <w:color w:val="000000" w:themeColor="text1"/>
                                <w:highlight w:val="yellow"/>
                                <w:lang w:eastAsia="ko-KR"/>
                              </w:rPr>
                            </w:pPr>
                            <w:r w:rsidRPr="00F74554">
                              <w:rPr>
                                <w:bCs/>
                                <w:color w:val="000000" w:themeColor="text1"/>
                                <w:highlight w:val="yellow"/>
                                <w:lang w:eastAsia="ko-KR"/>
                              </w:rPr>
                              <w:t>Simplify UE conformance test</w:t>
                            </w:r>
                          </w:p>
                          <w:p w14:paraId="174523BF" w14:textId="77777777" w:rsidR="00F74554" w:rsidRPr="00F74554" w:rsidRDefault="00F74554" w:rsidP="00F74554">
                            <w:pPr>
                              <w:spacing w:after="120"/>
                              <w:rPr>
                                <w:rFonts w:eastAsia="Malgun Gothic"/>
                                <w:bCs/>
                                <w:color w:val="000000" w:themeColor="text1"/>
                                <w:highlight w:val="yellow"/>
                                <w:lang w:eastAsia="ko-KR"/>
                              </w:rPr>
                            </w:pPr>
                            <w:r w:rsidRPr="00F74554">
                              <w:rPr>
                                <w:bCs/>
                                <w:color w:val="000000" w:themeColor="text1"/>
                                <w:highlight w:val="yellow"/>
                                <w:lang w:eastAsia="ko-KR"/>
                              </w:rPr>
                              <w:t xml:space="preserve">It is noted the market needs and the related proposals by the operators should not be sacrificed. RAN4 will further study how to maintain the reasonable workload and meeting cycle when new BC is introduced. </w:t>
                            </w:r>
                          </w:p>
                          <w:p w14:paraId="5279200A" w14:textId="77777777" w:rsidR="00F74554" w:rsidRPr="00F74554" w:rsidRDefault="00F74554" w:rsidP="00F74554">
                            <w:pPr>
                              <w:spacing w:after="120"/>
                              <w:rPr>
                                <w:rFonts w:eastAsia="Malgun Gothic"/>
                                <w:bCs/>
                                <w:color w:val="000000" w:themeColor="text1"/>
                                <w:highlight w:val="yellow"/>
                                <w:lang w:eastAsia="ko-KR"/>
                              </w:rPr>
                            </w:pPr>
                          </w:p>
                          <w:p w14:paraId="0BCF0EAE" w14:textId="77777777" w:rsidR="00F74554" w:rsidRPr="00F74554" w:rsidRDefault="00F74554" w:rsidP="00F74554">
                            <w:pPr>
                              <w:pStyle w:val="ListParagraph"/>
                              <w:numPr>
                                <w:ilvl w:val="0"/>
                                <w:numId w:val="61"/>
                              </w:numPr>
                              <w:spacing w:after="120"/>
                              <w:ind w:firstLineChars="0"/>
                              <w:textAlignment w:val="auto"/>
                              <w:rPr>
                                <w:rFonts w:eastAsia="Malgun Gothic"/>
                                <w:bCs/>
                                <w:color w:val="000000" w:themeColor="text1"/>
                                <w:highlight w:val="yellow"/>
                                <w:lang w:eastAsia="ko-KR"/>
                              </w:rPr>
                            </w:pPr>
                            <w:r w:rsidRPr="00F74554">
                              <w:rPr>
                                <w:rFonts w:eastAsia="Malgun Gothic"/>
                                <w:bCs/>
                                <w:color w:val="000000" w:themeColor="text1"/>
                                <w:highlight w:val="yellow"/>
                                <w:lang w:eastAsia="ko-KR"/>
                              </w:rPr>
                              <w:t>Recommended by FL (Bo from China Telecom)</w:t>
                            </w:r>
                          </w:p>
                          <w:p w14:paraId="2172E408" w14:textId="77777777" w:rsidR="00F74554" w:rsidRPr="00F74554" w:rsidRDefault="00F74554" w:rsidP="00F74554">
                            <w:pPr>
                              <w:spacing w:after="120"/>
                              <w:rPr>
                                <w:rFonts w:eastAsia="Malgun Gothic"/>
                                <w:bCs/>
                                <w:color w:val="000000" w:themeColor="text1"/>
                                <w:highlight w:val="yellow"/>
                                <w:lang w:eastAsia="ko-KR"/>
                              </w:rPr>
                            </w:pPr>
                            <w:r w:rsidRPr="00F74554">
                              <w:rPr>
                                <w:rFonts w:eastAsia="Malgun Gothic"/>
                                <w:bCs/>
                                <w:color w:val="000000" w:themeColor="text1"/>
                                <w:highlight w:val="yellow"/>
                                <w:lang w:eastAsia="ko-KR"/>
                              </w:rPr>
                              <w:t>Following aspects are taken into consideration for band group concept study</w:t>
                            </w:r>
                          </w:p>
                          <w:p w14:paraId="4FA2D0EF" w14:textId="77777777" w:rsidR="00F74554" w:rsidRPr="00F74554" w:rsidRDefault="00F74554" w:rsidP="00F74554">
                            <w:pPr>
                              <w:numPr>
                                <w:ilvl w:val="0"/>
                                <w:numId w:val="62"/>
                              </w:numPr>
                              <w:spacing w:after="120"/>
                              <w:rPr>
                                <w:rFonts w:eastAsia="Malgun Gothic"/>
                                <w:bCs/>
                                <w:color w:val="000000" w:themeColor="text1"/>
                                <w:highlight w:val="yellow"/>
                                <w:lang w:eastAsia="ko-KR"/>
                              </w:rPr>
                            </w:pPr>
                            <w:r w:rsidRPr="00F74554">
                              <w:rPr>
                                <w:rFonts w:eastAsia="Malgun Gothic"/>
                                <w:bCs/>
                                <w:color w:val="000000" w:themeColor="text1"/>
                                <w:highlight w:val="yellow"/>
                                <w:lang w:eastAsia="ko-KR"/>
                              </w:rPr>
                              <w:t>Frequency ranges for band group</w:t>
                            </w:r>
                          </w:p>
                          <w:p w14:paraId="34364C59" w14:textId="77777777" w:rsidR="00F74554" w:rsidRPr="00F74554" w:rsidRDefault="00F74554" w:rsidP="00F74554">
                            <w:pPr>
                              <w:numPr>
                                <w:ilvl w:val="0"/>
                                <w:numId w:val="62"/>
                              </w:numPr>
                              <w:spacing w:after="120"/>
                              <w:rPr>
                                <w:rFonts w:eastAsia="Malgun Gothic"/>
                                <w:bCs/>
                                <w:color w:val="000000" w:themeColor="text1"/>
                                <w:highlight w:val="yellow"/>
                                <w:lang w:eastAsia="ko-KR"/>
                              </w:rPr>
                            </w:pPr>
                            <w:r w:rsidRPr="00F74554">
                              <w:rPr>
                                <w:rFonts w:eastAsia="Malgun Gothic"/>
                                <w:bCs/>
                                <w:color w:val="000000" w:themeColor="text1"/>
                                <w:highlight w:val="yellow"/>
                                <w:lang w:eastAsia="ko-KR"/>
                              </w:rPr>
                              <w:t>Restriction for band group including how to support switching UL/DL transmission between each two of the bands within one band group</w:t>
                            </w:r>
                          </w:p>
                          <w:p w14:paraId="221BBEE9" w14:textId="77777777" w:rsidR="00F74554" w:rsidRPr="00F74554" w:rsidRDefault="00F74554" w:rsidP="00F74554">
                            <w:pPr>
                              <w:numPr>
                                <w:ilvl w:val="0"/>
                                <w:numId w:val="62"/>
                              </w:numPr>
                              <w:spacing w:after="120"/>
                              <w:rPr>
                                <w:rFonts w:eastAsia="Malgun Gothic"/>
                                <w:bCs/>
                                <w:color w:val="000000" w:themeColor="text1"/>
                                <w:highlight w:val="yellow"/>
                                <w:lang w:eastAsia="ko-KR"/>
                              </w:rPr>
                            </w:pPr>
                            <w:r w:rsidRPr="00F74554">
                              <w:rPr>
                                <w:rFonts w:eastAsia="Malgun Gothic"/>
                                <w:bCs/>
                                <w:color w:val="000000" w:themeColor="text1"/>
                                <w:highlight w:val="yellow"/>
                                <w:lang w:eastAsia="ko-KR"/>
                              </w:rPr>
                              <w:t xml:space="preserve">Impacted requirements such as </w:t>
                            </w:r>
                            <w:proofErr w:type="spellStart"/>
                            <w:r w:rsidRPr="00F74554">
                              <w:rPr>
                                <w:rFonts w:eastAsia="Malgun Gothic"/>
                                <w:bCs/>
                                <w:color w:val="000000" w:themeColor="text1"/>
                                <w:highlight w:val="yellow"/>
                                <w:lang w:eastAsia="ko-KR"/>
                              </w:rPr>
                              <w:t>delte</w:t>
                            </w:r>
                            <w:proofErr w:type="spellEnd"/>
                            <w:r w:rsidRPr="00F74554">
                              <w:rPr>
                                <w:rFonts w:eastAsia="Malgun Gothic"/>
                                <w:bCs/>
                                <w:color w:val="000000" w:themeColor="text1"/>
                                <w:highlight w:val="yellow"/>
                                <w:lang w:eastAsia="ko-KR"/>
                              </w:rPr>
                              <w:t xml:space="preserve"> Tib/Rib, MSD etc.</w:t>
                            </w:r>
                          </w:p>
                          <w:p w14:paraId="1D77BC8D" w14:textId="77777777" w:rsidR="00F74554" w:rsidRDefault="00F74554" w:rsidP="00F74554">
                            <w:pPr>
                              <w:spacing w:after="120"/>
                              <w:rPr>
                                <w:rFonts w:eastAsia="Malgun Gothic"/>
                                <w:bCs/>
                                <w:color w:val="0070C0"/>
                                <w:highlight w:val="yellow"/>
                                <w:lang w:eastAsia="ko-KR"/>
                              </w:rPr>
                            </w:pPr>
                          </w:p>
                        </w:txbxContent>
                      </wps:txbx>
                      <wps:bodyPr rot="0" vert="horz" wrap="square" lIns="91440" tIns="45720" rIns="91440" bIns="45720" anchor="t" anchorCtr="0" upright="1">
                        <a:noAutofit/>
                      </wps:bodyPr>
                    </wps:wsp>
                  </a:graphicData>
                </a:graphic>
              </wp:inline>
            </w:drawing>
          </mc:Choice>
          <mc:Fallback>
            <w:pict>
              <v:shape w14:anchorId="0EB71AA7" id="_x0000_s1027" type="#_x0000_t202" style="width:478.2pt;height:2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">
                <v:textbox>
                  <w:txbxContent>
                    <w:p w14:paraId="318C6DCE" w14:textId="77777777" w:rsidR="00F74554" w:rsidRDefault="00F74554" w:rsidP="00F74554">
                      <w:pPr>
                        <w:spacing w:after="120"/>
                        <w:rPr>
                          <w:b/>
                          <w:color w:val="0070C0"/>
                          <w:u w:val="single"/>
                          <w:lang w:eastAsia="ko-KR"/>
                        </w:rPr>
                      </w:pPr>
                      <w:r>
                        <w:rPr>
                          <w:b/>
                          <w:color w:val="0070C0"/>
                          <w:u w:val="single"/>
                          <w:lang w:eastAsia="ko-KR"/>
                        </w:rPr>
                        <w:t>Issue 1-2-3: Meanings/benefits for band combination simplification</w:t>
                      </w:r>
                    </w:p>
                    <w:p w14:paraId="735D586A" w14:textId="77777777" w:rsidR="00F74554" w:rsidRPr="00F74554" w:rsidRDefault="00F74554" w:rsidP="00F74554">
                      <w:pPr>
                        <w:pStyle w:val="ListParagraph"/>
                        <w:numPr>
                          <w:ilvl w:val="0"/>
                          <w:numId w:val="61"/>
                        </w:numPr>
                        <w:spacing w:after="120"/>
                        <w:ind w:firstLineChars="0"/>
                        <w:textAlignment w:val="auto"/>
                        <w:rPr>
                          <w:b/>
                          <w:color w:val="000000" w:themeColor="text1"/>
                          <w:highlight w:val="yellow"/>
                          <w:lang w:eastAsia="ko-KR"/>
                        </w:rPr>
                      </w:pPr>
                      <w:r w:rsidRPr="00F74554">
                        <w:rPr>
                          <w:b/>
                          <w:color w:val="000000" w:themeColor="text1"/>
                          <w:highlight w:val="yellow"/>
                          <w:lang w:eastAsia="ko-KR"/>
                        </w:rPr>
                        <w:t>Tentative Agreement:</w:t>
                      </w:r>
                    </w:p>
                    <w:p w14:paraId="5F15DFE1" w14:textId="77777777" w:rsidR="00F74554" w:rsidRPr="00F74554" w:rsidRDefault="00F74554" w:rsidP="00F74554">
                      <w:pPr>
                        <w:spacing w:after="120"/>
                        <w:rPr>
                          <w:bCs/>
                          <w:color w:val="000000" w:themeColor="text1"/>
                          <w:highlight w:val="yellow"/>
                          <w:lang w:eastAsia="ko-KR"/>
                        </w:rPr>
                      </w:pPr>
                      <w:r w:rsidRPr="00F74554">
                        <w:rPr>
                          <w:bCs/>
                          <w:color w:val="000000" w:themeColor="text1"/>
                          <w:highlight w:val="yellow"/>
                          <w:lang w:eastAsia="ko-KR"/>
                        </w:rPr>
                        <w:t>The BC simplification will primarily focus on how to</w:t>
                      </w:r>
                    </w:p>
                    <w:p w14:paraId="653AA0DD" w14:textId="77777777" w:rsidR="00F74554" w:rsidRPr="00F74554" w:rsidRDefault="00F74554" w:rsidP="00F74554">
                      <w:pPr>
                        <w:pStyle w:val="ListParagraph"/>
                        <w:numPr>
                          <w:ilvl w:val="0"/>
                          <w:numId w:val="62"/>
                        </w:numPr>
                        <w:overflowPunct/>
                        <w:autoSpaceDE/>
                        <w:adjustRightInd/>
                        <w:spacing w:after="120"/>
                        <w:ind w:firstLineChars="0"/>
                        <w:textAlignment w:val="auto"/>
                        <w:rPr>
                          <w:bCs/>
                          <w:color w:val="000000" w:themeColor="text1"/>
                          <w:highlight w:val="yellow"/>
                          <w:lang w:eastAsia="ko-KR"/>
                        </w:rPr>
                      </w:pPr>
                      <w:r w:rsidRPr="00F74554">
                        <w:rPr>
                          <w:bCs/>
                          <w:color w:val="000000" w:themeColor="text1"/>
                          <w:highlight w:val="yellow"/>
                          <w:lang w:eastAsia="ko-KR"/>
                        </w:rPr>
                        <w:t>Improve the procedure, if feasible, to introduce BC compared to 5G</w:t>
                      </w:r>
                    </w:p>
                    <w:p w14:paraId="153A2E3B" w14:textId="77777777" w:rsidR="00F74554" w:rsidRPr="00F74554" w:rsidRDefault="00F74554" w:rsidP="00F74554">
                      <w:pPr>
                        <w:pStyle w:val="ListParagraph"/>
                        <w:numPr>
                          <w:ilvl w:val="0"/>
                          <w:numId w:val="62"/>
                        </w:numPr>
                        <w:overflowPunct/>
                        <w:autoSpaceDE/>
                        <w:adjustRightInd/>
                        <w:spacing w:after="120"/>
                        <w:ind w:firstLineChars="0"/>
                        <w:textAlignment w:val="auto"/>
                        <w:rPr>
                          <w:bCs/>
                          <w:color w:val="000000" w:themeColor="text1"/>
                          <w:highlight w:val="yellow"/>
                          <w:lang w:eastAsia="ko-KR"/>
                        </w:rPr>
                      </w:pPr>
                      <w:r w:rsidRPr="00F74554">
                        <w:rPr>
                          <w:bCs/>
                          <w:color w:val="000000" w:themeColor="text1"/>
                          <w:highlight w:val="yellow"/>
                          <w:lang w:eastAsia="ko-KR"/>
                        </w:rPr>
                        <w:t>Make the spec leaner and simpler to understand</w:t>
                      </w:r>
                    </w:p>
                    <w:p w14:paraId="740C4F25" w14:textId="77777777" w:rsidR="00F74554" w:rsidRPr="00F74554" w:rsidRDefault="00F74554" w:rsidP="00F74554">
                      <w:pPr>
                        <w:pStyle w:val="ListParagraph"/>
                        <w:numPr>
                          <w:ilvl w:val="0"/>
                          <w:numId w:val="62"/>
                        </w:numPr>
                        <w:overflowPunct/>
                        <w:autoSpaceDE/>
                        <w:adjustRightInd/>
                        <w:spacing w:after="120"/>
                        <w:ind w:firstLineChars="0"/>
                        <w:textAlignment w:val="auto"/>
                        <w:rPr>
                          <w:bCs/>
                          <w:color w:val="000000" w:themeColor="text1"/>
                          <w:highlight w:val="yellow"/>
                          <w:lang w:eastAsia="ko-KR"/>
                        </w:rPr>
                      </w:pPr>
                      <w:r w:rsidRPr="00F74554">
                        <w:rPr>
                          <w:bCs/>
                          <w:color w:val="000000" w:themeColor="text1"/>
                          <w:highlight w:val="yellow"/>
                          <w:lang w:eastAsia="ko-KR"/>
                        </w:rPr>
                        <w:t>Simplify UE conformance test</w:t>
                      </w:r>
                    </w:p>
                    <w:p w14:paraId="174523BF" w14:textId="77777777" w:rsidR="00F74554" w:rsidRPr="00F74554" w:rsidRDefault="00F74554" w:rsidP="00F74554">
                      <w:pPr>
                        <w:spacing w:after="120"/>
                        <w:rPr>
                          <w:rFonts w:eastAsia="Malgun Gothic"/>
                          <w:bCs/>
                          <w:color w:val="000000" w:themeColor="text1"/>
                          <w:highlight w:val="yellow"/>
                          <w:lang w:eastAsia="ko-KR"/>
                        </w:rPr>
                      </w:pPr>
                      <w:r w:rsidRPr="00F74554">
                        <w:rPr>
                          <w:bCs/>
                          <w:color w:val="000000" w:themeColor="text1"/>
                          <w:highlight w:val="yellow"/>
                          <w:lang w:eastAsia="ko-KR"/>
                        </w:rPr>
                        <w:t xml:space="preserve">It is noted the market needs and the related proposals by the operators should not be sacrificed. RAN4 will further study how to maintain the reasonable workload and meeting cycle when new BC is introduced. </w:t>
                      </w:r>
                    </w:p>
                    <w:p w14:paraId="5279200A" w14:textId="77777777" w:rsidR="00F74554" w:rsidRPr="00F74554" w:rsidRDefault="00F74554" w:rsidP="00F74554">
                      <w:pPr>
                        <w:spacing w:after="120"/>
                        <w:rPr>
                          <w:rFonts w:eastAsia="Malgun Gothic"/>
                          <w:bCs/>
                          <w:color w:val="000000" w:themeColor="text1"/>
                          <w:highlight w:val="yellow"/>
                          <w:lang w:eastAsia="ko-KR"/>
                        </w:rPr>
                      </w:pPr>
                    </w:p>
                    <w:p w14:paraId="0BCF0EAE" w14:textId="77777777" w:rsidR="00F74554" w:rsidRPr="00F74554" w:rsidRDefault="00F74554" w:rsidP="00F74554">
                      <w:pPr>
                        <w:pStyle w:val="ListParagraph"/>
                        <w:numPr>
                          <w:ilvl w:val="0"/>
                          <w:numId w:val="61"/>
                        </w:numPr>
                        <w:spacing w:after="120"/>
                        <w:ind w:firstLineChars="0"/>
                        <w:textAlignment w:val="auto"/>
                        <w:rPr>
                          <w:rFonts w:eastAsia="Malgun Gothic"/>
                          <w:bCs/>
                          <w:color w:val="000000" w:themeColor="text1"/>
                          <w:highlight w:val="yellow"/>
                          <w:lang w:eastAsia="ko-KR"/>
                        </w:rPr>
                      </w:pPr>
                      <w:r w:rsidRPr="00F74554">
                        <w:rPr>
                          <w:rFonts w:eastAsia="Malgun Gothic"/>
                          <w:bCs/>
                          <w:color w:val="000000" w:themeColor="text1"/>
                          <w:highlight w:val="yellow"/>
                          <w:lang w:eastAsia="ko-KR"/>
                        </w:rPr>
                        <w:t>Recommended by FL (Bo from China Telecom)</w:t>
                      </w:r>
                    </w:p>
                    <w:p w14:paraId="2172E408" w14:textId="77777777" w:rsidR="00F74554" w:rsidRPr="00F74554" w:rsidRDefault="00F74554" w:rsidP="00F74554">
                      <w:pPr>
                        <w:spacing w:after="120"/>
                        <w:rPr>
                          <w:rFonts w:eastAsia="Malgun Gothic"/>
                          <w:bCs/>
                          <w:color w:val="000000" w:themeColor="text1"/>
                          <w:highlight w:val="yellow"/>
                          <w:lang w:eastAsia="ko-KR"/>
                        </w:rPr>
                      </w:pPr>
                      <w:r w:rsidRPr="00F74554">
                        <w:rPr>
                          <w:rFonts w:eastAsia="Malgun Gothic"/>
                          <w:bCs/>
                          <w:color w:val="000000" w:themeColor="text1"/>
                          <w:highlight w:val="yellow"/>
                          <w:lang w:eastAsia="ko-KR"/>
                        </w:rPr>
                        <w:t>Following aspects are taken into consideration for band group concept study</w:t>
                      </w:r>
                    </w:p>
                    <w:p w14:paraId="4FA2D0EF" w14:textId="77777777" w:rsidR="00F74554" w:rsidRPr="00F74554" w:rsidRDefault="00F74554" w:rsidP="00F74554">
                      <w:pPr>
                        <w:numPr>
                          <w:ilvl w:val="0"/>
                          <w:numId w:val="62"/>
                        </w:numPr>
                        <w:spacing w:after="120"/>
                        <w:rPr>
                          <w:rFonts w:eastAsia="Malgun Gothic"/>
                          <w:bCs/>
                          <w:color w:val="000000" w:themeColor="text1"/>
                          <w:highlight w:val="yellow"/>
                          <w:lang w:eastAsia="ko-KR"/>
                        </w:rPr>
                      </w:pPr>
                      <w:r w:rsidRPr="00F74554">
                        <w:rPr>
                          <w:rFonts w:eastAsia="Malgun Gothic"/>
                          <w:bCs/>
                          <w:color w:val="000000" w:themeColor="text1"/>
                          <w:highlight w:val="yellow"/>
                          <w:lang w:eastAsia="ko-KR"/>
                        </w:rPr>
                        <w:t>Frequency ranges for band group</w:t>
                      </w:r>
                    </w:p>
                    <w:p w14:paraId="34364C59" w14:textId="77777777" w:rsidR="00F74554" w:rsidRPr="00F74554" w:rsidRDefault="00F74554" w:rsidP="00F74554">
                      <w:pPr>
                        <w:numPr>
                          <w:ilvl w:val="0"/>
                          <w:numId w:val="62"/>
                        </w:numPr>
                        <w:spacing w:after="120"/>
                        <w:rPr>
                          <w:rFonts w:eastAsia="Malgun Gothic"/>
                          <w:bCs/>
                          <w:color w:val="000000" w:themeColor="text1"/>
                          <w:highlight w:val="yellow"/>
                          <w:lang w:eastAsia="ko-KR"/>
                        </w:rPr>
                      </w:pPr>
                      <w:r w:rsidRPr="00F74554">
                        <w:rPr>
                          <w:rFonts w:eastAsia="Malgun Gothic"/>
                          <w:bCs/>
                          <w:color w:val="000000" w:themeColor="text1"/>
                          <w:highlight w:val="yellow"/>
                          <w:lang w:eastAsia="ko-KR"/>
                        </w:rPr>
                        <w:t>Restriction for band group including how to support switching UL/DL transmission between each two of the bands within one band group</w:t>
                      </w:r>
                    </w:p>
                    <w:p w14:paraId="221BBEE9" w14:textId="77777777" w:rsidR="00F74554" w:rsidRPr="00F74554" w:rsidRDefault="00F74554" w:rsidP="00F74554">
                      <w:pPr>
                        <w:numPr>
                          <w:ilvl w:val="0"/>
                          <w:numId w:val="62"/>
                        </w:numPr>
                        <w:spacing w:after="120"/>
                        <w:rPr>
                          <w:rFonts w:eastAsia="Malgun Gothic"/>
                          <w:bCs/>
                          <w:color w:val="000000" w:themeColor="text1"/>
                          <w:highlight w:val="yellow"/>
                          <w:lang w:eastAsia="ko-KR"/>
                        </w:rPr>
                      </w:pPr>
                      <w:r w:rsidRPr="00F74554">
                        <w:rPr>
                          <w:rFonts w:eastAsia="Malgun Gothic"/>
                          <w:bCs/>
                          <w:color w:val="000000" w:themeColor="text1"/>
                          <w:highlight w:val="yellow"/>
                          <w:lang w:eastAsia="ko-KR"/>
                        </w:rPr>
                        <w:t xml:space="preserve">Impacted requirements such as </w:t>
                      </w:r>
                      <w:proofErr w:type="spellStart"/>
                      <w:r w:rsidRPr="00F74554">
                        <w:rPr>
                          <w:rFonts w:eastAsia="Malgun Gothic"/>
                          <w:bCs/>
                          <w:color w:val="000000" w:themeColor="text1"/>
                          <w:highlight w:val="yellow"/>
                          <w:lang w:eastAsia="ko-KR"/>
                        </w:rPr>
                        <w:t>delte</w:t>
                      </w:r>
                      <w:proofErr w:type="spellEnd"/>
                      <w:r w:rsidRPr="00F74554">
                        <w:rPr>
                          <w:rFonts w:eastAsia="Malgun Gothic"/>
                          <w:bCs/>
                          <w:color w:val="000000" w:themeColor="text1"/>
                          <w:highlight w:val="yellow"/>
                          <w:lang w:eastAsia="ko-KR"/>
                        </w:rPr>
                        <w:t xml:space="preserve"> Tib/Rib, MSD etc.</w:t>
                      </w:r>
                    </w:p>
                    <w:p w14:paraId="1D77BC8D" w14:textId="77777777" w:rsidR="00F74554" w:rsidRDefault="00F74554" w:rsidP="00F74554">
                      <w:pPr>
                        <w:spacing w:after="120"/>
                        <w:rPr>
                          <w:rFonts w:eastAsia="Malgun Gothic"/>
                          <w:bCs/>
                          <w:color w:val="0070C0"/>
                          <w:highlight w:val="yellow"/>
                          <w:lang w:eastAsia="ko-KR"/>
                        </w:rPr>
                      </w:pPr>
                    </w:p>
                  </w:txbxContent>
                </v:textbox>
                <w10:anchorlock/>
              </v:shape>
            </w:pict>
          </mc:Fallback>
        </mc:AlternateContent>
      </w:r>
    </w:p>
    <w:p w14:paraId="7A7BF188" w14:textId="77777777" w:rsidR="00B31357" w:rsidRDefault="00B31357" w:rsidP="00734F27">
      <w:pPr>
        <w:rPr>
          <w:rFonts w:eastAsia="Malgun Gothic"/>
          <w:lang w:eastAsia="ko-KR"/>
        </w:rPr>
      </w:pPr>
    </w:p>
    <w:p w14:paraId="6E39ACC3" w14:textId="0863DF58" w:rsidR="00140CDB" w:rsidRDefault="000E33EB" w:rsidP="00734F27">
      <w:pPr>
        <w:rPr>
          <w:rFonts w:eastAsia="Malgun Gothic"/>
          <w:lang w:eastAsia="ko-KR"/>
        </w:rPr>
      </w:pPr>
      <w:r w:rsidRPr="000E33EB">
        <w:rPr>
          <w:rFonts w:eastAsia="Malgun Gothic" w:hint="eastAsia"/>
          <w:lang w:eastAsia="ko-KR"/>
        </w:rPr>
        <w:t xml:space="preserve">For the band combination introduction in 6GR, RAN4 need to wait the band grouping concept study results. </w:t>
      </w:r>
      <w:r>
        <w:rPr>
          <w:rFonts w:eastAsia="Malgun Gothic" w:hint="eastAsia"/>
          <w:lang w:eastAsia="ko-KR"/>
        </w:rPr>
        <w:t xml:space="preserve">This is still on-going discussion in RAN1 and RAN4. This band grouping evaluation results will be impacted to how to specify the 6G band combination introduction. </w:t>
      </w:r>
    </w:p>
    <w:p w14:paraId="1EB3A512" w14:textId="255CFCE9" w:rsidR="007F1D0B" w:rsidRDefault="000E33EB" w:rsidP="000E33EB">
      <w:pPr>
        <w:rPr>
          <w:rFonts w:eastAsia="Malgun Gothic"/>
          <w:lang w:val="en-US" w:eastAsia="ko-KR"/>
        </w:rPr>
      </w:pPr>
      <w:r>
        <w:rPr>
          <w:rFonts w:eastAsia="Malgun Gothic" w:hint="eastAsia"/>
          <w:lang w:eastAsia="ko-KR"/>
        </w:rPr>
        <w:t xml:space="preserve">For the </w:t>
      </w:r>
      <w:r>
        <w:rPr>
          <w:rFonts w:eastAsia="Malgun Gothic"/>
          <w:lang w:eastAsia="ko-KR"/>
        </w:rPr>
        <w:t>principal</w:t>
      </w:r>
      <w:r>
        <w:rPr>
          <w:rFonts w:eastAsia="Malgun Gothic" w:hint="eastAsia"/>
          <w:lang w:eastAsia="ko-KR"/>
        </w:rPr>
        <w:t xml:space="preserve"> aspect on</w:t>
      </w:r>
      <w:r w:rsidRPr="000E33EB">
        <w:rPr>
          <w:rFonts w:eastAsia="Malgun Gothic"/>
          <w:lang w:val="en-US" w:eastAsia="ko-KR"/>
        </w:rPr>
        <w:t xml:space="preserve"> </w:t>
      </w:r>
      <w:r>
        <w:rPr>
          <w:rFonts w:eastAsia="Malgun Gothic" w:hint="eastAsia"/>
          <w:lang w:val="en-US" w:eastAsia="ko-KR"/>
        </w:rPr>
        <w:t xml:space="preserve">the </w:t>
      </w:r>
      <w:r w:rsidRPr="000E33EB">
        <w:rPr>
          <w:rFonts w:eastAsia="Malgun Gothic"/>
          <w:lang w:val="en-US" w:eastAsia="ko-KR"/>
        </w:rPr>
        <w:t xml:space="preserve">6G band </w:t>
      </w:r>
      <w:proofErr w:type="gramStart"/>
      <w:r w:rsidRPr="000E33EB">
        <w:rPr>
          <w:rFonts w:eastAsia="Malgun Gothic"/>
          <w:lang w:val="en-US" w:eastAsia="ko-KR"/>
        </w:rPr>
        <w:t>combination</w:t>
      </w:r>
      <w:r>
        <w:rPr>
          <w:rFonts w:eastAsia="Malgun Gothic" w:hint="eastAsia"/>
          <w:lang w:val="en-US" w:eastAsia="ko-KR"/>
        </w:rPr>
        <w:t>s</w:t>
      </w:r>
      <w:proofErr w:type="gramEnd"/>
      <w:r>
        <w:rPr>
          <w:rFonts w:eastAsia="Malgun Gothic" w:hint="eastAsia"/>
          <w:lang w:val="en-US" w:eastAsia="ko-KR"/>
        </w:rPr>
        <w:t xml:space="preserve"> introduction</w:t>
      </w:r>
      <w:r w:rsidRPr="000E33EB">
        <w:rPr>
          <w:rFonts w:eastAsia="Malgun Gothic"/>
          <w:lang w:val="en-US" w:eastAsia="ko-KR"/>
        </w:rPr>
        <w:t>, the 5G NR band</w:t>
      </w:r>
      <w:r>
        <w:rPr>
          <w:rFonts w:eastAsia="Malgun Gothic" w:hint="eastAsia"/>
          <w:lang w:val="en-US" w:eastAsia="ko-KR"/>
        </w:rPr>
        <w:t xml:space="preserve"> combination</w:t>
      </w:r>
      <w:r w:rsidRPr="000E33EB">
        <w:rPr>
          <w:rFonts w:eastAsia="Malgun Gothic"/>
          <w:lang w:val="en-US" w:eastAsia="ko-KR"/>
        </w:rPr>
        <w:t xml:space="preserve"> can be re-farmed into 6GR based on operator request</w:t>
      </w:r>
      <w:r>
        <w:rPr>
          <w:rFonts w:eastAsia="Malgun Gothic" w:hint="eastAsia"/>
          <w:lang w:val="en-US" w:eastAsia="ko-KR"/>
        </w:rPr>
        <w:t>s</w:t>
      </w:r>
      <w:r w:rsidRPr="000E33EB">
        <w:rPr>
          <w:rFonts w:eastAsia="Malgun Gothic"/>
          <w:lang w:val="en-US" w:eastAsia="ko-KR"/>
        </w:rPr>
        <w:t xml:space="preserve">. </w:t>
      </w:r>
      <w:r>
        <w:rPr>
          <w:rFonts w:eastAsia="Malgun Gothic" w:hint="eastAsia"/>
          <w:lang w:val="en-US" w:eastAsia="ko-KR"/>
        </w:rPr>
        <w:t>To do this huge work, RAN4 can make a</w:t>
      </w:r>
      <w:r w:rsidR="007F1D0B">
        <w:rPr>
          <w:rFonts w:eastAsia="Malgun Gothic" w:hint="eastAsia"/>
          <w:lang w:val="en-US" w:eastAsia="ko-KR"/>
        </w:rPr>
        <w:t>n</w:t>
      </w:r>
      <w:r>
        <w:rPr>
          <w:rFonts w:eastAsia="Malgun Gothic" w:hint="eastAsia"/>
          <w:lang w:val="en-US" w:eastAsia="ko-KR"/>
        </w:rPr>
        <w:t xml:space="preserve"> </w:t>
      </w:r>
      <w:r w:rsidR="007F1D0B">
        <w:rPr>
          <w:rFonts w:eastAsia="Malgun Gothic" w:hint="eastAsia"/>
          <w:lang w:val="en-US" w:eastAsia="ko-KR"/>
        </w:rPr>
        <w:t xml:space="preserve">several basket </w:t>
      </w:r>
      <w:r>
        <w:rPr>
          <w:rFonts w:eastAsia="Malgun Gothic" w:hint="eastAsia"/>
          <w:lang w:val="en-US" w:eastAsia="ko-KR"/>
        </w:rPr>
        <w:t>WI</w:t>
      </w:r>
      <w:r w:rsidR="007F1D0B">
        <w:rPr>
          <w:rFonts w:eastAsia="Malgun Gothic" w:hint="eastAsia"/>
          <w:lang w:val="en-US" w:eastAsia="ko-KR"/>
        </w:rPr>
        <w:t>s</w:t>
      </w:r>
      <w:r>
        <w:rPr>
          <w:rFonts w:eastAsia="Malgun Gothic" w:hint="eastAsia"/>
          <w:lang w:val="en-US" w:eastAsia="ko-KR"/>
        </w:rPr>
        <w:t xml:space="preserve"> on the 6G band combination introduction from 5G band combinations when 3GPP made a concrete consensus on the Band grouping concept. </w:t>
      </w:r>
    </w:p>
    <w:p w14:paraId="2F1C5B9D" w14:textId="3EA16103" w:rsidR="007F1D0B" w:rsidRDefault="000E33EB" w:rsidP="000E33EB">
      <w:pPr>
        <w:rPr>
          <w:rFonts w:eastAsia="Malgun Gothic"/>
          <w:lang w:val="en-US" w:eastAsia="ko-KR"/>
        </w:rPr>
      </w:pPr>
      <w:r>
        <w:rPr>
          <w:rFonts w:eastAsia="Malgun Gothic" w:hint="eastAsia"/>
          <w:lang w:val="en-US" w:eastAsia="ko-KR"/>
        </w:rPr>
        <w:t xml:space="preserve">To </w:t>
      </w:r>
      <w:r w:rsidR="007F1D0B">
        <w:rPr>
          <w:rFonts w:eastAsia="Malgun Gothic" w:hint="eastAsia"/>
          <w:lang w:val="en-US" w:eastAsia="ko-KR"/>
        </w:rPr>
        <w:t xml:space="preserve">starting the </w:t>
      </w:r>
      <w:r>
        <w:rPr>
          <w:rFonts w:eastAsia="Malgun Gothic" w:hint="eastAsia"/>
          <w:lang w:val="en-US" w:eastAsia="ko-KR"/>
        </w:rPr>
        <w:t xml:space="preserve">refarming </w:t>
      </w:r>
      <w:r w:rsidR="007F1D0B">
        <w:rPr>
          <w:rFonts w:eastAsia="Malgun Gothic" w:hint="eastAsia"/>
          <w:lang w:val="en-US" w:eastAsia="ko-KR"/>
        </w:rPr>
        <w:t xml:space="preserve">of </w:t>
      </w:r>
      <w:r>
        <w:rPr>
          <w:rFonts w:eastAsia="Malgun Gothic" w:hint="eastAsia"/>
          <w:lang w:val="en-US" w:eastAsia="ko-KR"/>
        </w:rPr>
        <w:t>5G BC</w:t>
      </w:r>
      <w:r w:rsidR="007F1D0B">
        <w:rPr>
          <w:rFonts w:eastAsia="Malgun Gothic" w:hint="eastAsia"/>
          <w:lang w:val="en-US" w:eastAsia="ko-KR"/>
        </w:rPr>
        <w:t xml:space="preserve"> to 6G band combination introduction</w:t>
      </w:r>
      <w:r>
        <w:rPr>
          <w:rFonts w:eastAsia="Malgun Gothic" w:hint="eastAsia"/>
          <w:lang w:val="en-US" w:eastAsia="ko-KR"/>
        </w:rPr>
        <w:t>, a few criteria shall be satisfied as like</w:t>
      </w:r>
      <w:r w:rsidR="007F1D0B">
        <w:rPr>
          <w:rFonts w:eastAsia="Malgun Gothic" w:hint="eastAsia"/>
          <w:lang w:val="en-US" w:eastAsia="ko-KR"/>
        </w:rPr>
        <w:t xml:space="preserve"> </w:t>
      </w:r>
    </w:p>
    <w:p w14:paraId="046F5FEB"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Baseline UE RF requirements for either of PC3/PC2 UE for single carrier has been finished.</w:t>
      </w:r>
    </w:p>
    <w:p w14:paraId="3FBF6947"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 xml:space="preserve">An </w:t>
      </w:r>
      <w:proofErr w:type="gramStart"/>
      <w:r w:rsidRPr="00B31357">
        <w:rPr>
          <w:rFonts w:eastAsia="Malgun Gothic"/>
          <w:lang w:val="en-US" w:eastAsia="ko-KR"/>
        </w:rPr>
        <w:t>example band combination’s general UE RF requirements</w:t>
      </w:r>
      <w:proofErr w:type="gramEnd"/>
      <w:r w:rsidRPr="00B31357">
        <w:rPr>
          <w:rFonts w:eastAsia="Malgun Gothic"/>
          <w:lang w:val="en-US" w:eastAsia="ko-KR"/>
        </w:rPr>
        <w:t xml:space="preserve"> shall be finished based on the band grouping concepts.</w:t>
      </w:r>
    </w:p>
    <w:p w14:paraId="2D36A2E4"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To request the 6G band combinations as refarming band combinations from 5G, the 5G BCs shall be deployed at real field except new 6G spectrum.</w:t>
      </w:r>
    </w:p>
    <w:p w14:paraId="467DF9F3" w14:textId="1BE7F279" w:rsidR="000E33EB" w:rsidRDefault="007F1D0B" w:rsidP="000E33EB">
      <w:pPr>
        <w:rPr>
          <w:rFonts w:eastAsia="Malgun Gothic"/>
          <w:lang w:val="en-US" w:eastAsia="ko-KR"/>
        </w:rPr>
      </w:pPr>
      <w:r>
        <w:rPr>
          <w:rFonts w:eastAsia="Malgun Gothic" w:hint="eastAsia"/>
          <w:lang w:val="en-US" w:eastAsia="ko-KR"/>
        </w:rPr>
        <w:t xml:space="preserve">Based on these criteria, RAN4 can </w:t>
      </w:r>
      <w:r>
        <w:rPr>
          <w:rFonts w:eastAsia="Malgun Gothic"/>
          <w:lang w:val="en-US" w:eastAsia="ko-KR"/>
        </w:rPr>
        <w:t>introduce</w:t>
      </w:r>
      <w:r>
        <w:rPr>
          <w:rFonts w:eastAsia="Malgun Gothic" w:hint="eastAsia"/>
          <w:lang w:val="en-US" w:eastAsia="ko-KR"/>
        </w:rPr>
        <w:t xml:space="preserve"> the 6G band combinations with several WIs in R</w:t>
      </w:r>
      <w:r>
        <w:rPr>
          <w:rFonts w:eastAsia="Malgun Gothic"/>
          <w:lang w:val="en-US" w:eastAsia="ko-KR"/>
        </w:rPr>
        <w:t>e</w:t>
      </w:r>
      <w:r>
        <w:rPr>
          <w:rFonts w:eastAsia="Malgun Gothic" w:hint="eastAsia"/>
          <w:lang w:val="en-US" w:eastAsia="ko-KR"/>
        </w:rPr>
        <w:t>l-21 or later release.</w:t>
      </w:r>
    </w:p>
    <w:p w14:paraId="12676750" w14:textId="765196F5" w:rsidR="007F1D0B" w:rsidRPr="00BB12BA" w:rsidRDefault="007F1D0B" w:rsidP="007F1D0B">
      <w:pPr>
        <w:rPr>
          <w:rFonts w:eastAsia="Malgun Gothic"/>
          <w:b/>
          <w:bCs/>
          <w:lang w:val="en-US" w:eastAsia="ko-KR"/>
        </w:rPr>
      </w:pPr>
      <w:r w:rsidRPr="00BB12BA">
        <w:rPr>
          <w:rFonts w:eastAsia="Malgun Gothic"/>
          <w:b/>
          <w:bCs/>
          <w:lang w:eastAsia="ko-KR"/>
        </w:rPr>
        <w:t xml:space="preserve">Proposal </w:t>
      </w:r>
      <w:r w:rsidR="00B31357" w:rsidRPr="00BB12BA">
        <w:rPr>
          <w:rFonts w:eastAsia="Malgun Gothic" w:hint="eastAsia"/>
          <w:b/>
          <w:bCs/>
          <w:lang w:eastAsia="ko-KR"/>
        </w:rPr>
        <w:t>1</w:t>
      </w:r>
      <w:r w:rsidRPr="00BB12BA">
        <w:rPr>
          <w:rFonts w:eastAsia="Malgun Gothic"/>
          <w:b/>
          <w:bCs/>
          <w:lang w:eastAsia="ko-KR"/>
        </w:rPr>
        <w:t xml:space="preserve">: </w:t>
      </w:r>
      <w:r w:rsidRPr="00BB12BA">
        <w:rPr>
          <w:rFonts w:eastAsia="Malgun Gothic"/>
          <w:b/>
          <w:bCs/>
          <w:lang w:val="en-US" w:eastAsia="ko-KR"/>
        </w:rPr>
        <w:t>Based on the</w:t>
      </w:r>
      <w:r w:rsidRPr="00BB12BA">
        <w:rPr>
          <w:rFonts w:eastAsia="Malgun Gothic" w:hint="eastAsia"/>
          <w:b/>
          <w:bCs/>
          <w:lang w:val="en-US" w:eastAsia="ko-KR"/>
        </w:rPr>
        <w:t xml:space="preserve"> following</w:t>
      </w:r>
      <w:r w:rsidRPr="00BB12BA">
        <w:rPr>
          <w:rFonts w:eastAsia="Malgun Gothic"/>
          <w:b/>
          <w:bCs/>
          <w:lang w:val="en-US" w:eastAsia="ko-KR"/>
        </w:rPr>
        <w:t xml:space="preserve"> criteria, RAN4 can introduce the 6G band combinations </w:t>
      </w:r>
      <w:r w:rsidRPr="00BB12BA">
        <w:rPr>
          <w:rFonts w:eastAsia="Malgun Gothic" w:hint="eastAsia"/>
          <w:b/>
          <w:bCs/>
          <w:lang w:val="en-US" w:eastAsia="ko-KR"/>
        </w:rPr>
        <w:t xml:space="preserve">as the refarming band combination first </w:t>
      </w:r>
      <w:r w:rsidRPr="00BB12BA">
        <w:rPr>
          <w:rFonts w:eastAsia="Malgun Gothic"/>
          <w:b/>
          <w:bCs/>
          <w:lang w:val="en-US" w:eastAsia="ko-KR"/>
        </w:rPr>
        <w:t>with several WIs in Rel-21 or later release</w:t>
      </w:r>
      <w:r w:rsidRPr="00BB12BA">
        <w:rPr>
          <w:rFonts w:eastAsia="Malgun Gothic"/>
          <w:b/>
          <w:bCs/>
          <w:lang w:eastAsia="ko-KR"/>
        </w:rPr>
        <w:t>.</w:t>
      </w:r>
    </w:p>
    <w:p w14:paraId="66232F65" w14:textId="6420BA11" w:rsidR="007F1D0B" w:rsidRPr="00BB12BA" w:rsidRDefault="007F1D0B" w:rsidP="007F1D0B">
      <w:pPr>
        <w:numPr>
          <w:ilvl w:val="0"/>
          <w:numId w:val="65"/>
        </w:numPr>
        <w:rPr>
          <w:rFonts w:eastAsia="Malgun Gothic"/>
          <w:lang w:val="en-US" w:eastAsia="ko-KR"/>
        </w:rPr>
      </w:pPr>
      <w:r w:rsidRPr="00BB12BA">
        <w:rPr>
          <w:rFonts w:eastAsia="Malgun Gothic"/>
          <w:lang w:val="en-US" w:eastAsia="ko-KR"/>
        </w:rPr>
        <w:t xml:space="preserve">Baseline UE RF requirements for </w:t>
      </w:r>
      <w:r w:rsidR="00EC2B4A" w:rsidRPr="00BB12BA">
        <w:rPr>
          <w:rFonts w:eastAsia="Malgun Gothic" w:hint="eastAsia"/>
          <w:lang w:val="en-US" w:eastAsia="ko-KR"/>
        </w:rPr>
        <w:t xml:space="preserve">either of </w:t>
      </w:r>
      <w:r w:rsidRPr="00BB12BA">
        <w:rPr>
          <w:rFonts w:eastAsia="Malgun Gothic"/>
          <w:lang w:val="en-US" w:eastAsia="ko-KR"/>
        </w:rPr>
        <w:t xml:space="preserve">PC3/PC2 UE for single carrier has been </w:t>
      </w:r>
      <w:r w:rsidR="00EC2B4A" w:rsidRPr="00BB12BA">
        <w:rPr>
          <w:rFonts w:eastAsia="Malgun Gothic" w:hint="eastAsia"/>
          <w:lang w:val="en-US" w:eastAsia="ko-KR"/>
        </w:rPr>
        <w:t>finished</w:t>
      </w:r>
      <w:r w:rsidRPr="00BB12BA">
        <w:rPr>
          <w:rFonts w:eastAsia="Malgun Gothic"/>
          <w:lang w:val="en-US" w:eastAsia="ko-KR"/>
        </w:rPr>
        <w:t>.</w:t>
      </w:r>
    </w:p>
    <w:p w14:paraId="6EDE3178" w14:textId="55AC8C7D" w:rsidR="007F1D0B" w:rsidRPr="00BB12BA" w:rsidRDefault="007F1D0B" w:rsidP="007F1D0B">
      <w:pPr>
        <w:numPr>
          <w:ilvl w:val="0"/>
          <w:numId w:val="65"/>
        </w:numPr>
        <w:rPr>
          <w:rFonts w:eastAsia="Malgun Gothic"/>
          <w:lang w:val="en-US" w:eastAsia="ko-KR"/>
        </w:rPr>
      </w:pPr>
      <w:r w:rsidRPr="00BB12BA">
        <w:rPr>
          <w:rFonts w:eastAsia="Malgun Gothic"/>
          <w:lang w:val="en-US" w:eastAsia="ko-KR"/>
        </w:rPr>
        <w:t xml:space="preserve">An </w:t>
      </w:r>
      <w:proofErr w:type="gramStart"/>
      <w:r w:rsidRPr="00BB12BA">
        <w:rPr>
          <w:rFonts w:eastAsia="Malgun Gothic"/>
          <w:lang w:val="en-US" w:eastAsia="ko-KR"/>
        </w:rPr>
        <w:t xml:space="preserve">example band combination’s </w:t>
      </w:r>
      <w:r w:rsidR="00EC2B4A" w:rsidRPr="00BB12BA">
        <w:rPr>
          <w:rFonts w:eastAsia="Malgun Gothic" w:hint="eastAsia"/>
          <w:lang w:val="en-US" w:eastAsia="ko-KR"/>
        </w:rPr>
        <w:t xml:space="preserve">general UE </w:t>
      </w:r>
      <w:r w:rsidRPr="00BB12BA">
        <w:rPr>
          <w:rFonts w:eastAsia="Malgun Gothic"/>
          <w:lang w:val="en-US" w:eastAsia="ko-KR"/>
        </w:rPr>
        <w:t>RF requirements</w:t>
      </w:r>
      <w:proofErr w:type="gramEnd"/>
      <w:r w:rsidRPr="00BB12BA">
        <w:rPr>
          <w:rFonts w:eastAsia="Malgun Gothic"/>
          <w:lang w:val="en-US" w:eastAsia="ko-KR"/>
        </w:rPr>
        <w:t xml:space="preserve"> shall be </w:t>
      </w:r>
      <w:r w:rsidR="00B31357" w:rsidRPr="00BB12BA">
        <w:rPr>
          <w:rFonts w:eastAsia="Malgun Gothic" w:hint="eastAsia"/>
          <w:lang w:val="en-US" w:eastAsia="ko-KR"/>
        </w:rPr>
        <w:t>finished</w:t>
      </w:r>
      <w:r w:rsidRPr="00BB12BA">
        <w:rPr>
          <w:rFonts w:eastAsia="Malgun Gothic"/>
          <w:lang w:val="en-US" w:eastAsia="ko-KR"/>
        </w:rPr>
        <w:t xml:space="preserve"> based on the band grouping concepts.</w:t>
      </w:r>
    </w:p>
    <w:p w14:paraId="5D1CCB7E" w14:textId="10E66845" w:rsidR="007F1D0B" w:rsidRPr="00BB12BA" w:rsidRDefault="007F1D0B" w:rsidP="007F1D0B">
      <w:pPr>
        <w:numPr>
          <w:ilvl w:val="0"/>
          <w:numId w:val="65"/>
        </w:numPr>
        <w:rPr>
          <w:rFonts w:eastAsia="Malgun Gothic"/>
          <w:lang w:val="en-US" w:eastAsia="ko-KR"/>
        </w:rPr>
      </w:pPr>
      <w:r w:rsidRPr="00BB12BA">
        <w:rPr>
          <w:rFonts w:eastAsia="Malgun Gothic"/>
          <w:lang w:val="en-US" w:eastAsia="ko-KR"/>
        </w:rPr>
        <w:t>To request the 6G band combinations as refarming band combinations from 5G, the 5G BCs shall be deployed at real field</w:t>
      </w:r>
      <w:r w:rsidR="002B4B10" w:rsidRPr="00BB12BA">
        <w:rPr>
          <w:rFonts w:eastAsia="Malgun Gothic" w:hint="eastAsia"/>
          <w:lang w:val="en-US" w:eastAsia="ko-KR"/>
        </w:rPr>
        <w:t xml:space="preserve"> </w:t>
      </w:r>
      <w:r w:rsidR="002B4B10" w:rsidRPr="00BB12BA">
        <w:rPr>
          <w:rFonts w:eastAsia="Malgun Gothic"/>
          <w:lang w:val="en-US" w:eastAsia="ko-KR"/>
        </w:rPr>
        <w:t>except new 6G spectrum</w:t>
      </w:r>
      <w:r w:rsidRPr="00BB12BA">
        <w:rPr>
          <w:rFonts w:eastAsia="Malgun Gothic"/>
          <w:lang w:val="en-US" w:eastAsia="ko-KR"/>
        </w:rPr>
        <w:t>.</w:t>
      </w:r>
    </w:p>
    <w:p w14:paraId="5575361E" w14:textId="2F6E0C04" w:rsidR="007F1D0B" w:rsidRDefault="005D47A5" w:rsidP="007F1D0B">
      <w:pPr>
        <w:pStyle w:val="Heading2"/>
        <w:ind w:left="576"/>
        <w:rPr>
          <w:rFonts w:eastAsia="Malgun Gothic"/>
          <w:b/>
          <w:bCs/>
          <w:lang w:val="en-US" w:eastAsia="ko-KR"/>
        </w:rPr>
      </w:pPr>
      <w:r>
        <w:rPr>
          <w:rFonts w:eastAsia="Malgun Gothic" w:hint="eastAsia"/>
          <w:b/>
          <w:bCs/>
          <w:lang w:val="en-US" w:eastAsia="ko-KR"/>
        </w:rPr>
        <w:t xml:space="preserve">6G </w:t>
      </w:r>
      <w:r w:rsidR="007F1D0B">
        <w:rPr>
          <w:rFonts w:eastAsia="Malgun Gothic"/>
          <w:b/>
          <w:bCs/>
          <w:lang w:val="en-US" w:eastAsia="ko-KR"/>
        </w:rPr>
        <w:t xml:space="preserve">Bandwidth Combinations Sets (BCS) </w:t>
      </w:r>
    </w:p>
    <w:p w14:paraId="0CA9FB9C" w14:textId="2D1FB5D3" w:rsidR="007F1D0B" w:rsidRPr="007F1D0B" w:rsidRDefault="007F1D0B" w:rsidP="007F1D0B">
      <w:pPr>
        <w:jc w:val="both"/>
        <w:rPr>
          <w:rFonts w:eastAsia="Malgun Gothic"/>
          <w:lang w:eastAsia="ko-KR"/>
        </w:rPr>
      </w:pPr>
      <w:r w:rsidRPr="007F1D0B">
        <w:rPr>
          <w:rFonts w:eastAsia="Malgun Gothic"/>
          <w:lang w:eastAsia="ko-KR"/>
        </w:rPr>
        <w:t xml:space="preserve">In 5G-A NR from Rel-17, RAN4 considered only the so-called BCS 4&amp;5 method for BCS for CA/DC operation that meaning all supported channel bandwidths are utilized with BCS4. And some restricted CBWs in UL and DL respectively supported with UE capability </w:t>
      </w:r>
      <w:r w:rsidR="00B31357" w:rsidRPr="007F1D0B">
        <w:rPr>
          <w:rFonts w:eastAsia="Malgun Gothic"/>
          <w:lang w:eastAsia="ko-KR"/>
        </w:rPr>
        <w:t>signalling</w:t>
      </w:r>
      <w:r w:rsidR="00B31357">
        <w:rPr>
          <w:rFonts w:eastAsia="Malgun Gothic" w:hint="eastAsia"/>
          <w:lang w:eastAsia="ko-KR"/>
        </w:rPr>
        <w:t xml:space="preserve"> </w:t>
      </w:r>
      <w:r w:rsidRPr="007F1D0B">
        <w:rPr>
          <w:rFonts w:eastAsia="Malgun Gothic"/>
          <w:lang w:eastAsia="ko-KR"/>
        </w:rPr>
        <w:t xml:space="preserve">with </w:t>
      </w:r>
      <w:r>
        <w:rPr>
          <w:rFonts w:eastAsia="Malgun Gothic"/>
          <w:lang w:eastAsia="ko-KR"/>
        </w:rPr>
        <w:t>[</w:t>
      </w:r>
      <w:proofErr w:type="spellStart"/>
      <w:r w:rsidRPr="007F1D0B">
        <w:rPr>
          <w:rFonts w:eastAsia="Malgun Gothic"/>
          <w:i/>
          <w:iCs/>
          <w:lang w:eastAsia="ko-KR"/>
        </w:rPr>
        <w:t>supportedMinBandwidthDL</w:t>
      </w:r>
      <w:proofErr w:type="spellEnd"/>
      <w:r w:rsidRPr="007F1D0B">
        <w:rPr>
          <w:rFonts w:eastAsia="Malgun Gothic"/>
          <w:i/>
          <w:iCs/>
          <w:lang w:eastAsia="ko-KR"/>
        </w:rPr>
        <w:t>/</w:t>
      </w:r>
      <w:proofErr w:type="spellStart"/>
      <w:r w:rsidRPr="007F1D0B">
        <w:rPr>
          <w:rFonts w:eastAsia="Malgun Gothic"/>
          <w:i/>
          <w:iCs/>
          <w:lang w:eastAsia="ko-KR"/>
        </w:rPr>
        <w:t>supportedMinBandwidthUL</w:t>
      </w:r>
      <w:proofErr w:type="spellEnd"/>
      <w:r>
        <w:rPr>
          <w:rFonts w:eastAsia="Malgun Gothic"/>
          <w:lang w:eastAsia="ko-KR"/>
        </w:rPr>
        <w:t xml:space="preserve">] by </w:t>
      </w:r>
      <w:r w:rsidRPr="007F1D0B">
        <w:rPr>
          <w:rFonts w:eastAsia="Malgun Gothic"/>
          <w:lang w:eastAsia="ko-KR"/>
        </w:rPr>
        <w:t xml:space="preserve">BCS5. Therefore, RAN4 can reuse the BCS4/BCS5 concept in 6G. </w:t>
      </w:r>
      <w:r w:rsidRPr="007F1D0B">
        <w:rPr>
          <w:rFonts w:eastAsia="Malgun Gothic" w:hint="eastAsia"/>
          <w:lang w:eastAsia="ko-KR"/>
        </w:rPr>
        <w:t xml:space="preserve">other BCS should </w:t>
      </w:r>
      <w:proofErr w:type="gramStart"/>
      <w:r w:rsidRPr="007F1D0B">
        <w:rPr>
          <w:rFonts w:eastAsia="Malgun Gothic" w:hint="eastAsia"/>
          <w:lang w:eastAsia="ko-KR"/>
        </w:rPr>
        <w:t>not</w:t>
      </w:r>
      <w:proofErr w:type="gramEnd"/>
      <w:r w:rsidRPr="007F1D0B">
        <w:rPr>
          <w:rFonts w:eastAsia="Malgun Gothic" w:hint="eastAsia"/>
          <w:lang w:eastAsia="ko-KR"/>
        </w:rPr>
        <w:t xml:space="preserve"> necessary in 6GR.</w:t>
      </w:r>
    </w:p>
    <w:p w14:paraId="702659EC" w14:textId="676FBE91" w:rsidR="007F1D0B" w:rsidRPr="00BB12BA" w:rsidRDefault="007F1D0B" w:rsidP="007F1D0B">
      <w:pPr>
        <w:rPr>
          <w:rFonts w:eastAsia="Malgun Gothic"/>
          <w:b/>
          <w:bCs/>
          <w:strike/>
          <w:lang w:eastAsia="ko-KR"/>
        </w:rPr>
      </w:pPr>
      <w:r w:rsidRPr="00BB12BA">
        <w:rPr>
          <w:rFonts w:eastAsia="Malgun Gothic"/>
          <w:b/>
          <w:bCs/>
          <w:lang w:eastAsia="ko-KR"/>
        </w:rPr>
        <w:lastRenderedPageBreak/>
        <w:t>Proposal </w:t>
      </w:r>
      <w:r w:rsidR="00B31357" w:rsidRPr="00BB12BA">
        <w:rPr>
          <w:rFonts w:eastAsia="Malgun Gothic" w:hint="eastAsia"/>
          <w:b/>
          <w:bCs/>
          <w:lang w:eastAsia="ko-KR"/>
        </w:rPr>
        <w:t>2</w:t>
      </w:r>
      <w:r w:rsidRPr="00BB12BA">
        <w:rPr>
          <w:rFonts w:eastAsia="Malgun Gothic"/>
          <w:b/>
          <w:bCs/>
          <w:lang w:eastAsia="ko-KR"/>
        </w:rPr>
        <w:t>: </w:t>
      </w:r>
      <w:r w:rsidR="008746FC" w:rsidRPr="00BB12BA">
        <w:rPr>
          <w:rFonts w:eastAsia="Malgun Gothic"/>
          <w:b/>
          <w:bCs/>
          <w:lang w:eastAsia="ko-KR"/>
        </w:rPr>
        <w:t>RAN4 need to study reusing the NR BCS4/5 exercise as 6G day-1 baseline. FFS further design requirements from other topics such as band-grouping, MCSC and others</w:t>
      </w:r>
      <w:r w:rsidR="008746FC" w:rsidRPr="00BB12BA">
        <w:rPr>
          <w:rFonts w:eastAsia="Malgun Gothic" w:hint="eastAsia"/>
          <w:b/>
          <w:bCs/>
          <w:lang w:eastAsia="ko-KR"/>
        </w:rPr>
        <w:t>.</w:t>
      </w:r>
    </w:p>
    <w:p w14:paraId="26A84A26" w14:textId="546DF1ED" w:rsidR="00140CDB" w:rsidRPr="00140CDB" w:rsidRDefault="00140CDB" w:rsidP="00140CDB">
      <w:pPr>
        <w:pStyle w:val="Heading2"/>
        <w:ind w:left="576"/>
        <w:rPr>
          <w:rFonts w:eastAsia="Malgun Gothic"/>
          <w:b/>
          <w:bCs/>
          <w:lang w:val="en-US" w:eastAsia="ko-KR"/>
        </w:rPr>
      </w:pPr>
      <w:r w:rsidRPr="00140CDB">
        <w:rPr>
          <w:rFonts w:eastAsia="Malgun Gothic"/>
          <w:b/>
          <w:bCs/>
          <w:lang w:val="en-US" w:eastAsia="ko-KR"/>
        </w:rPr>
        <w:t xml:space="preserve">6G Band combination </w:t>
      </w:r>
      <w:r>
        <w:rPr>
          <w:rFonts w:eastAsia="Malgun Gothic" w:hint="eastAsia"/>
          <w:b/>
          <w:bCs/>
          <w:lang w:val="en-US" w:eastAsia="ko-KR"/>
        </w:rPr>
        <w:t>simplification</w:t>
      </w:r>
      <w:r w:rsidR="00F74554">
        <w:rPr>
          <w:rFonts w:eastAsia="Malgun Gothic" w:hint="eastAsia"/>
          <w:b/>
          <w:bCs/>
          <w:lang w:val="en-US" w:eastAsia="ko-KR"/>
        </w:rPr>
        <w:t xml:space="preserve"> by band group concepts</w:t>
      </w:r>
    </w:p>
    <w:p w14:paraId="1D5719B5" w14:textId="16715E53" w:rsidR="00734F27" w:rsidRDefault="00734F27" w:rsidP="00734F27">
      <w:pPr>
        <w:rPr>
          <w:rFonts w:eastAsia="Malgun Gothic"/>
          <w:lang w:eastAsia="ko-KR"/>
        </w:rPr>
      </w:pPr>
      <w:r>
        <w:rPr>
          <w:rFonts w:eastAsia="Malgun Gothic"/>
          <w:lang w:val="en-US" w:eastAsia="ko-KR"/>
        </w:rPr>
        <w:t xml:space="preserve">In the </w:t>
      </w:r>
      <w:r>
        <w:rPr>
          <w:rFonts w:eastAsia="Malgun Gothic"/>
          <w:lang w:eastAsia="ko-KR"/>
        </w:rPr>
        <w:t>last RAN4 Meeting, RAN4 has discussed on this topic as follow, however, RAN4</w:t>
      </w:r>
      <w:r w:rsidR="00355ED5">
        <w:rPr>
          <w:rFonts w:eastAsia="Malgun Gothic" w:hint="eastAsia"/>
          <w:lang w:eastAsia="ko-KR"/>
        </w:rPr>
        <w:t xml:space="preserve"> </w:t>
      </w:r>
      <w:r w:rsidR="005D47A5">
        <w:rPr>
          <w:rFonts w:eastAsia="Malgun Gothic" w:hint="eastAsia"/>
          <w:lang w:eastAsia="ko-KR"/>
        </w:rPr>
        <w:t>had just</w:t>
      </w:r>
      <w:r>
        <w:rPr>
          <w:rFonts w:eastAsia="Malgun Gothic"/>
          <w:lang w:eastAsia="ko-KR"/>
        </w:rPr>
        <w:t xml:space="preserve"> </w:t>
      </w:r>
      <w:r w:rsidR="005D47A5">
        <w:rPr>
          <w:rFonts w:eastAsia="Malgun Gothic" w:hint="eastAsia"/>
          <w:lang w:eastAsia="ko-KR"/>
        </w:rPr>
        <w:t xml:space="preserve">a few </w:t>
      </w:r>
      <w:r>
        <w:rPr>
          <w:rFonts w:eastAsia="Malgun Gothic"/>
          <w:lang w:eastAsia="ko-KR"/>
        </w:rPr>
        <w:t>agreements, but still ne</w:t>
      </w:r>
      <w:r w:rsidR="005D47A5">
        <w:rPr>
          <w:rFonts w:eastAsia="Malgun Gothic" w:hint="eastAsia"/>
          <w:lang w:eastAsia="ko-KR"/>
        </w:rPr>
        <w:t>e</w:t>
      </w:r>
      <w:r>
        <w:rPr>
          <w:rFonts w:eastAsia="Malgun Gothic"/>
          <w:lang w:eastAsia="ko-KR"/>
        </w:rPr>
        <w:t xml:space="preserve">d to have make consensus on this topic </w:t>
      </w:r>
      <w:r w:rsidR="005D47A5">
        <w:rPr>
          <w:rFonts w:eastAsia="Malgun Gothic" w:hint="eastAsia"/>
          <w:lang w:eastAsia="ko-KR"/>
        </w:rPr>
        <w:t xml:space="preserve">how to simplify the band combinations by </w:t>
      </w:r>
      <w:r>
        <w:rPr>
          <w:rFonts w:eastAsia="Malgun Gothic"/>
          <w:lang w:eastAsia="ko-KR"/>
        </w:rPr>
        <w:t>the band group concept in 6GR.</w:t>
      </w:r>
    </w:p>
    <w:p w14:paraId="438B7BF6" w14:textId="2C858760" w:rsidR="005D47A5" w:rsidRPr="005D47A5" w:rsidRDefault="00734F27" w:rsidP="005D47A5">
      <w:pPr>
        <w:rPr>
          <w:rFonts w:eastAsia="Malgun Gothic"/>
          <w:lang w:val="en-US" w:eastAsia="ko-KR"/>
        </w:rPr>
      </w:pPr>
      <w:r w:rsidRPr="00734F27">
        <w:rPr>
          <w:rFonts w:eastAsia="Malgun Gothic"/>
          <w:lang w:val="en-US" w:eastAsia="ko-KR"/>
        </w:rPr>
        <w:t xml:space="preserve">To reduce the </w:t>
      </w:r>
      <w:r w:rsidR="005D47A5">
        <w:rPr>
          <w:rFonts w:eastAsia="Malgun Gothic" w:hint="eastAsia"/>
          <w:lang w:val="en-US" w:eastAsia="ko-KR"/>
        </w:rPr>
        <w:t xml:space="preserve">huge </w:t>
      </w:r>
      <w:r w:rsidRPr="00734F27">
        <w:rPr>
          <w:rFonts w:eastAsia="Malgun Gothic"/>
          <w:lang w:val="en-US" w:eastAsia="ko-KR"/>
        </w:rPr>
        <w:t>overhead</w:t>
      </w:r>
      <w:r w:rsidR="005D47A5">
        <w:rPr>
          <w:rFonts w:eastAsia="Malgun Gothic" w:hint="eastAsia"/>
          <w:lang w:val="en-US" w:eastAsia="ko-KR"/>
        </w:rPr>
        <w:t xml:space="preserve"> for defining each band combination</w:t>
      </w:r>
      <w:r w:rsidRPr="00734F27">
        <w:rPr>
          <w:rFonts w:eastAsia="Malgun Gothic"/>
          <w:lang w:val="en-US" w:eastAsia="ko-KR"/>
        </w:rPr>
        <w:t xml:space="preserve">, </w:t>
      </w:r>
      <w:r w:rsidR="005D47A5">
        <w:rPr>
          <w:rFonts w:eastAsia="Malgun Gothic" w:hint="eastAsia"/>
          <w:lang w:val="en-US" w:eastAsia="ko-KR"/>
        </w:rPr>
        <w:t xml:space="preserve">RAN4 can </w:t>
      </w:r>
      <w:r w:rsidR="005D47A5">
        <w:rPr>
          <w:rFonts w:eastAsia="Malgun Gothic"/>
          <w:lang w:val="en-US" w:eastAsia="ko-KR"/>
        </w:rPr>
        <w:t>support</w:t>
      </w:r>
      <w:r w:rsidR="005D47A5">
        <w:rPr>
          <w:rFonts w:eastAsia="Malgun Gothic" w:hint="eastAsia"/>
          <w:lang w:val="en-US" w:eastAsia="ko-KR"/>
        </w:rPr>
        <w:t xml:space="preserve"> the spectrum aggregation between inter-band group combination. </w:t>
      </w:r>
      <w:r w:rsidR="005D47A5">
        <w:rPr>
          <w:rFonts w:eastAsia="Malgun Gothic"/>
          <w:lang w:val="en-US" w:eastAsia="ko-KR"/>
        </w:rPr>
        <w:t>Also,</w:t>
      </w:r>
      <w:r w:rsidR="005D47A5">
        <w:rPr>
          <w:rFonts w:eastAsia="Malgun Gothic" w:hint="eastAsia"/>
          <w:lang w:val="en-US" w:eastAsia="ko-KR"/>
        </w:rPr>
        <w:t xml:space="preserve"> the intra-band group cases, it can be shared the RF chain and expected a cross- carrier isolation issues, then RAN4 can allow </w:t>
      </w:r>
      <w:r w:rsidR="005D47A5">
        <w:rPr>
          <w:rFonts w:eastAsia="Malgun Gothic"/>
          <w:lang w:val="en-US" w:eastAsia="ko-KR"/>
        </w:rPr>
        <w:t>“</w:t>
      </w:r>
      <w:r w:rsidR="005D47A5">
        <w:rPr>
          <w:rFonts w:eastAsia="Malgun Gothic" w:hint="eastAsia"/>
          <w:lang w:val="en-US" w:eastAsia="ko-KR"/>
        </w:rPr>
        <w:t>switching</w:t>
      </w:r>
      <w:r w:rsidR="005D47A5">
        <w:rPr>
          <w:rFonts w:eastAsia="Malgun Gothic"/>
          <w:lang w:val="en-US" w:eastAsia="ko-KR"/>
        </w:rPr>
        <w:t>”</w:t>
      </w:r>
      <w:r w:rsidR="005D47A5">
        <w:rPr>
          <w:rFonts w:eastAsia="Malgun Gothic" w:hint="eastAsia"/>
          <w:lang w:val="en-US" w:eastAsia="ko-KR"/>
        </w:rPr>
        <w:t xml:space="preserve"> as baseline operation. </w:t>
      </w:r>
      <w:r w:rsidR="005D47A5">
        <w:rPr>
          <w:rFonts w:eastAsia="Malgun Gothic"/>
          <w:lang w:val="en-US" w:eastAsia="ko-KR"/>
        </w:rPr>
        <w:t>F</w:t>
      </w:r>
      <w:r w:rsidR="005D47A5">
        <w:rPr>
          <w:rFonts w:eastAsia="Malgun Gothic" w:hint="eastAsia"/>
          <w:lang w:val="en-US" w:eastAsia="ko-KR"/>
        </w:rPr>
        <w:t xml:space="preserve">urthermore, RAN4 can consider the intra-band carrier </w:t>
      </w:r>
      <w:r w:rsidR="005D47A5">
        <w:rPr>
          <w:rFonts w:eastAsia="Malgun Gothic"/>
          <w:lang w:val="en-US" w:eastAsia="ko-KR"/>
        </w:rPr>
        <w:t>aggregation</w:t>
      </w:r>
      <w:r w:rsidR="005D47A5">
        <w:rPr>
          <w:rFonts w:eastAsia="Malgun Gothic" w:hint="eastAsia"/>
          <w:lang w:val="en-US" w:eastAsia="ko-KR"/>
        </w:rPr>
        <w:t xml:space="preserve"> scheme when the carrier combination does not have any own Rx performance degradation problem by </w:t>
      </w:r>
      <w:r w:rsidR="005D47A5">
        <w:rPr>
          <w:rFonts w:eastAsia="Malgun Gothic"/>
          <w:lang w:val="en-US" w:eastAsia="ko-KR"/>
        </w:rPr>
        <w:t>simultaneous</w:t>
      </w:r>
      <w:r w:rsidR="005D47A5">
        <w:rPr>
          <w:rFonts w:eastAsia="Malgun Gothic" w:hint="eastAsia"/>
          <w:lang w:val="en-US" w:eastAsia="ko-KR"/>
        </w:rPr>
        <w:t xml:space="preserve"> Rx/Tx operation between carriers</w:t>
      </w:r>
      <w:r w:rsidRPr="00734F27">
        <w:rPr>
          <w:rFonts w:eastAsia="Malgun Gothic"/>
          <w:lang w:val="x-none" w:eastAsia="ko-KR"/>
        </w:rPr>
        <w:t>.</w:t>
      </w:r>
      <w:r w:rsidR="005D47A5">
        <w:rPr>
          <w:rFonts w:eastAsia="Malgun Gothic" w:hint="eastAsia"/>
          <w:lang w:val="x-none" w:eastAsia="ko-KR"/>
        </w:rPr>
        <w:t xml:space="preserve"> Also RAN4 do not need to define </w:t>
      </w:r>
      <w:proofErr w:type="spellStart"/>
      <w:r w:rsidR="005D47A5">
        <w:rPr>
          <w:rFonts w:eastAsia="Malgun Gothic" w:hint="eastAsia"/>
          <w:lang w:val="x-none" w:eastAsia="ko-KR"/>
        </w:rPr>
        <w:t>Delta_Tib</w:t>
      </w:r>
      <w:proofErr w:type="spellEnd"/>
      <w:r w:rsidR="005D47A5">
        <w:rPr>
          <w:rFonts w:eastAsia="Malgun Gothic" w:hint="eastAsia"/>
          <w:lang w:val="x-none" w:eastAsia="ko-KR"/>
        </w:rPr>
        <w:t xml:space="preserve"> and Delta Rib which will be reflected to power </w:t>
      </w:r>
      <w:r w:rsidR="005D47A5">
        <w:rPr>
          <w:rFonts w:eastAsia="Malgun Gothic"/>
          <w:lang w:val="x-none" w:eastAsia="ko-KR"/>
        </w:rPr>
        <w:t>tolerance</w:t>
      </w:r>
      <w:r w:rsidR="005D47A5">
        <w:rPr>
          <w:rFonts w:eastAsia="Malgun Gothic" w:hint="eastAsia"/>
          <w:lang w:val="x-none" w:eastAsia="ko-KR"/>
        </w:rPr>
        <w:t xml:space="preserve"> and REFSENS equation as IM. This approach will significantly reduce the capability signaling also due to reduced carrier aggregation combinations in 6GR.</w:t>
      </w:r>
      <w:r w:rsidR="005D47A5" w:rsidRPr="005D47A5">
        <w:rPr>
          <w:rFonts w:eastAsia="Malgun Gothic" w:hint="eastAsia"/>
          <w:lang w:val="en-US" w:eastAsia="ko-KR"/>
        </w:rPr>
        <w:t xml:space="preserve"> The detail band group concept can be </w:t>
      </w:r>
      <w:r w:rsidR="005D47A5" w:rsidRPr="005D47A5">
        <w:rPr>
          <w:rFonts w:eastAsia="Malgun Gothic"/>
          <w:lang w:val="en-US" w:eastAsia="ko-KR"/>
        </w:rPr>
        <w:t>referred</w:t>
      </w:r>
      <w:r w:rsidR="005D47A5" w:rsidRPr="005D47A5">
        <w:rPr>
          <w:rFonts w:eastAsia="Malgun Gothic" w:hint="eastAsia"/>
          <w:lang w:val="en-US" w:eastAsia="ko-KR"/>
        </w:rPr>
        <w:t xml:space="preserve"> [</w:t>
      </w:r>
      <w:r w:rsidR="00BB12BA">
        <w:rPr>
          <w:rFonts w:eastAsia="Malgun Gothic" w:hint="eastAsia"/>
          <w:lang w:val="en-US" w:eastAsia="ko-KR"/>
        </w:rPr>
        <w:t>10</w:t>
      </w:r>
      <w:r w:rsidR="005D47A5" w:rsidRPr="005D47A5">
        <w:rPr>
          <w:rFonts w:eastAsia="Malgun Gothic" w:hint="eastAsia"/>
          <w:lang w:val="en-US" w:eastAsia="ko-KR"/>
        </w:rPr>
        <w:t>]</w:t>
      </w:r>
      <w:r w:rsidR="005D47A5">
        <w:rPr>
          <w:rFonts w:eastAsia="Malgun Gothic" w:hint="eastAsia"/>
          <w:lang w:val="en-US" w:eastAsia="ko-KR"/>
        </w:rPr>
        <w:t>.</w:t>
      </w:r>
    </w:p>
    <w:p w14:paraId="5CDF5EC8" w14:textId="340F96D6" w:rsidR="00166BBB" w:rsidRPr="00166BBB" w:rsidRDefault="00166BBB" w:rsidP="00166BBB">
      <w:pPr>
        <w:rPr>
          <w:rFonts w:eastAsia="Malgun Gothic"/>
          <w:b/>
          <w:lang w:eastAsia="ko-KR"/>
        </w:rPr>
      </w:pPr>
      <w:r w:rsidRPr="00166BBB">
        <w:rPr>
          <w:rFonts w:eastAsia="Malgun Gothic"/>
          <w:b/>
          <w:lang w:eastAsia="ko-KR"/>
        </w:rPr>
        <w:t xml:space="preserve">Proposal 3: RAN4 can consider the band combination simplification by band group concepts (i.e., Super call, MCSC </w:t>
      </w:r>
      <w:r w:rsidRPr="00166BBB">
        <w:rPr>
          <w:rFonts w:eastAsia="Malgun Gothic"/>
          <w:b/>
          <w:lang w:eastAsia="ko-KR"/>
        </w:rPr>
        <w:t>etc.</w:t>
      </w:r>
      <w:r w:rsidRPr="00166BBB">
        <w:rPr>
          <w:rFonts w:eastAsia="Malgun Gothic"/>
          <w:b/>
          <w:lang w:eastAsia="ko-KR"/>
        </w:rPr>
        <w:t>,) to reduce the capability signalling overload and introduce fewer band combination compared to 5G NR.</w:t>
      </w:r>
    </w:p>
    <w:p w14:paraId="6D552A1E" w14:textId="77777777" w:rsidR="00706BAF" w:rsidRDefault="00706BAF" w:rsidP="00706BAF">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777777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 xml:space="preserve">provide our views on the 6G candidate spectrum as </w:t>
      </w:r>
      <w:proofErr w:type="gramStart"/>
      <w:r>
        <w:rPr>
          <w:rFonts w:eastAsia="Malgun Gothic"/>
          <w:lang w:eastAsia="ko-KR"/>
        </w:rPr>
        <w:t>follow;</w:t>
      </w:r>
      <w:proofErr w:type="gramEnd"/>
    </w:p>
    <w:p w14:paraId="7421820C" w14:textId="77777777" w:rsidR="008746FC" w:rsidRPr="00166BBB" w:rsidRDefault="008746FC" w:rsidP="008746FC">
      <w:pPr>
        <w:ind w:left="48"/>
        <w:rPr>
          <w:rFonts w:eastAsia="Malgun Gothic"/>
          <w:b/>
          <w:bCs/>
          <w:lang w:val="en-US" w:eastAsia="ko-KR"/>
        </w:rPr>
      </w:pPr>
      <w:r w:rsidRPr="00166BBB">
        <w:rPr>
          <w:rFonts w:eastAsia="Malgun Gothic"/>
          <w:b/>
          <w:bCs/>
          <w:lang w:eastAsia="ko-KR"/>
        </w:rPr>
        <w:t xml:space="preserve">Proposal 1: </w:t>
      </w:r>
      <w:r w:rsidRPr="00166BBB">
        <w:rPr>
          <w:rFonts w:eastAsia="Malgun Gothic"/>
          <w:b/>
          <w:bCs/>
          <w:lang w:val="en-US" w:eastAsia="ko-KR"/>
        </w:rPr>
        <w:t>Based on the following criteria, RAN4 can introduce the 6G band combinations as the refarming band combination first with several WIs in Rel-21 or later release</w:t>
      </w:r>
      <w:r w:rsidRPr="00166BBB">
        <w:rPr>
          <w:rFonts w:eastAsia="Malgun Gothic"/>
          <w:b/>
          <w:bCs/>
          <w:lang w:eastAsia="ko-KR"/>
        </w:rPr>
        <w:t>.</w:t>
      </w:r>
    </w:p>
    <w:p w14:paraId="4486F481" w14:textId="77777777" w:rsidR="008746FC" w:rsidRPr="00166BBB" w:rsidRDefault="008746FC" w:rsidP="008746FC">
      <w:pPr>
        <w:numPr>
          <w:ilvl w:val="0"/>
          <w:numId w:val="69"/>
        </w:numPr>
        <w:rPr>
          <w:rFonts w:eastAsia="Malgun Gothic"/>
          <w:lang w:val="en-US" w:eastAsia="ko-KR"/>
        </w:rPr>
      </w:pPr>
      <w:r w:rsidRPr="00166BBB">
        <w:rPr>
          <w:rFonts w:eastAsia="Malgun Gothic"/>
          <w:lang w:val="en-US" w:eastAsia="ko-KR"/>
        </w:rPr>
        <w:t>Baseline UE RF requirements for either of PC3/PC2 UE for single carrier has been finished.</w:t>
      </w:r>
    </w:p>
    <w:p w14:paraId="085ED34E" w14:textId="77777777" w:rsidR="008746FC" w:rsidRPr="00166BBB" w:rsidRDefault="008746FC" w:rsidP="008746FC">
      <w:pPr>
        <w:numPr>
          <w:ilvl w:val="0"/>
          <w:numId w:val="69"/>
        </w:numPr>
        <w:rPr>
          <w:rFonts w:eastAsia="Malgun Gothic"/>
          <w:lang w:val="en-US" w:eastAsia="ko-KR"/>
        </w:rPr>
      </w:pPr>
      <w:r w:rsidRPr="00166BBB">
        <w:rPr>
          <w:rFonts w:eastAsia="Malgun Gothic"/>
          <w:lang w:val="en-US" w:eastAsia="ko-KR"/>
        </w:rPr>
        <w:t xml:space="preserve">An </w:t>
      </w:r>
      <w:proofErr w:type="gramStart"/>
      <w:r w:rsidRPr="00166BBB">
        <w:rPr>
          <w:rFonts w:eastAsia="Malgun Gothic"/>
          <w:lang w:val="en-US" w:eastAsia="ko-KR"/>
        </w:rPr>
        <w:t>example band combination’s general UE RF requirements</w:t>
      </w:r>
      <w:proofErr w:type="gramEnd"/>
      <w:r w:rsidRPr="00166BBB">
        <w:rPr>
          <w:rFonts w:eastAsia="Malgun Gothic"/>
          <w:lang w:val="en-US" w:eastAsia="ko-KR"/>
        </w:rPr>
        <w:t xml:space="preserve"> shall be finished based on the band grouping concepts.</w:t>
      </w:r>
    </w:p>
    <w:p w14:paraId="38DD1407" w14:textId="77777777" w:rsidR="008746FC" w:rsidRPr="00166BBB" w:rsidRDefault="008746FC" w:rsidP="008746FC">
      <w:pPr>
        <w:numPr>
          <w:ilvl w:val="0"/>
          <w:numId w:val="69"/>
        </w:numPr>
        <w:rPr>
          <w:rFonts w:eastAsia="Malgun Gothic"/>
          <w:lang w:val="en-US" w:eastAsia="ko-KR"/>
        </w:rPr>
      </w:pPr>
      <w:r w:rsidRPr="00166BBB">
        <w:rPr>
          <w:rFonts w:eastAsia="Malgun Gothic"/>
          <w:lang w:val="en-US" w:eastAsia="ko-KR"/>
        </w:rPr>
        <w:t>To request the 6G band combinations as refarming band combinations from 5G, the 5G BCs shall be deployed at real field except new 6G spectrum.</w:t>
      </w:r>
    </w:p>
    <w:p w14:paraId="38B22568" w14:textId="5BF01B16" w:rsidR="007F1D0B" w:rsidRPr="00166BBB" w:rsidRDefault="007F1D0B" w:rsidP="007F1D0B">
      <w:pPr>
        <w:ind w:left="48"/>
        <w:rPr>
          <w:rFonts w:eastAsia="Malgun Gothic"/>
          <w:b/>
          <w:bCs/>
          <w:lang w:eastAsia="ko-KR"/>
        </w:rPr>
      </w:pPr>
      <w:r w:rsidRPr="00166BBB">
        <w:rPr>
          <w:rFonts w:eastAsia="Malgun Gothic"/>
          <w:b/>
          <w:bCs/>
          <w:lang w:eastAsia="ko-KR"/>
        </w:rPr>
        <w:t>Proposal </w:t>
      </w:r>
      <w:r w:rsidR="00B31357" w:rsidRPr="00166BBB">
        <w:rPr>
          <w:rFonts w:eastAsia="Malgun Gothic" w:hint="eastAsia"/>
          <w:b/>
          <w:bCs/>
          <w:lang w:eastAsia="ko-KR"/>
        </w:rPr>
        <w:t>2</w:t>
      </w:r>
      <w:r w:rsidRPr="00166BBB">
        <w:rPr>
          <w:rFonts w:eastAsia="Malgun Gothic"/>
          <w:b/>
          <w:bCs/>
          <w:lang w:eastAsia="ko-KR"/>
        </w:rPr>
        <w:t>: </w:t>
      </w:r>
      <w:r w:rsidR="00166BBB" w:rsidRPr="00166BBB">
        <w:rPr>
          <w:rFonts w:eastAsia="Malgun Gothic"/>
          <w:b/>
          <w:bCs/>
          <w:lang w:eastAsia="ko-KR"/>
        </w:rPr>
        <w:t>RAN4 need to study reusing the NR BCS4/5 exercise as 6G day-1 baseline. FFS further design requirements from other topics such as band-grouping, MCSC and others</w:t>
      </w:r>
      <w:r w:rsidR="00DF012D" w:rsidRPr="00166BBB">
        <w:rPr>
          <w:rFonts w:eastAsia="Malgun Gothic"/>
          <w:b/>
          <w:bCs/>
          <w:lang w:eastAsia="ko-KR"/>
        </w:rPr>
        <w:t>.</w:t>
      </w:r>
    </w:p>
    <w:p w14:paraId="61499F17" w14:textId="2AC2A3D0" w:rsidR="008746FC" w:rsidRPr="00166BBB" w:rsidRDefault="00166BBB" w:rsidP="008746FC">
      <w:pPr>
        <w:rPr>
          <w:rFonts w:eastAsia="Malgun Gothic"/>
          <w:b/>
          <w:lang w:eastAsia="ko-KR"/>
        </w:rPr>
      </w:pPr>
      <w:r w:rsidRPr="00166BBB">
        <w:rPr>
          <w:rFonts w:eastAsia="Malgun Gothic"/>
          <w:b/>
          <w:lang w:eastAsia="ko-KR"/>
        </w:rPr>
        <w:t>Proposal 3: RAN4 can consider the band combination simplification by band group concepts (i.e., Super call, MCSC etc.,) to reduce the capability signalling overload and introduce fewer band combination compared to 5G NR</w:t>
      </w:r>
      <w:r w:rsidR="008746FC" w:rsidRPr="00166BBB">
        <w:rPr>
          <w:rFonts w:eastAsia="Malgun Gothic"/>
          <w:b/>
          <w:lang w:eastAsia="ko-KR"/>
        </w:rPr>
        <w:t>.</w:t>
      </w: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2A4EF678" w:rsidR="00706BAF" w:rsidRPr="00043598" w:rsidRDefault="00706BAF" w:rsidP="00706BAF">
      <w:pPr>
        <w:pStyle w:val="Reference"/>
      </w:pPr>
      <w:r w:rsidRPr="00043598">
        <w:t>R4-25</w:t>
      </w:r>
      <w:r w:rsidR="00F74554">
        <w:rPr>
          <w:rFonts w:eastAsia="Malgun Gothic" w:hint="eastAsia"/>
          <w:lang w:eastAsia="ko-KR"/>
        </w:rPr>
        <w:t>22463</w:t>
      </w:r>
      <w:r w:rsidRPr="00043598">
        <w:t xml:space="preserve">, </w:t>
      </w:r>
      <w:r w:rsidR="00F74554" w:rsidRPr="00F74554">
        <w:rPr>
          <w:rFonts w:eastAsia="Malgun Gothic"/>
          <w:lang w:val="en-GB" w:eastAsia="ko-KR"/>
        </w:rPr>
        <w:t>WF on [117][104] 6G spectrum</w:t>
      </w:r>
      <w:r w:rsidRPr="00043598">
        <w:t xml:space="preserve">, </w:t>
      </w:r>
      <w:r w:rsidR="00F74554">
        <w:rPr>
          <w:rFonts w:eastAsia="Malgun Gothic" w:hint="eastAsia"/>
          <w:lang w:eastAsia="ko-KR"/>
        </w:rPr>
        <w:t>China Telecom</w:t>
      </w:r>
    </w:p>
    <w:p w14:paraId="2F1CD61C" w14:textId="401998CD" w:rsidR="00CD727D" w:rsidRPr="005D47A5" w:rsidRDefault="00706BAF" w:rsidP="00B34583">
      <w:pPr>
        <w:pStyle w:val="Reference"/>
        <w:rPr>
          <w:lang w:eastAsia="zh-CN"/>
        </w:rPr>
      </w:pPr>
      <w:r>
        <w:t>R4-2</w:t>
      </w:r>
      <w:r w:rsidRPr="00706BAF">
        <w:rPr>
          <w:rFonts w:eastAsia="Malgun Gothic" w:hint="eastAsia"/>
          <w:lang w:eastAsia="ko-KR"/>
        </w:rPr>
        <w:t>513038</w:t>
      </w:r>
      <w:r>
        <w:t xml:space="preserve">, </w:t>
      </w:r>
      <w:r w:rsidRPr="00706BAF">
        <w:rPr>
          <w:rFonts w:eastAsia="Malgun Gothic"/>
          <w:lang w:val="da-DK" w:eastAsia="ko-KR"/>
        </w:rPr>
        <w:t>6G Candidate Spectrums,</w:t>
      </w:r>
      <w:r>
        <w:t xml:space="preserve"> </w:t>
      </w:r>
      <w:r w:rsidRPr="00706BAF">
        <w:rPr>
          <w:rFonts w:eastAsia="Malgun Gothic" w:hint="eastAsia"/>
          <w:lang w:eastAsia="ko-KR"/>
        </w:rPr>
        <w:t>MediaTek</w:t>
      </w:r>
    </w:p>
    <w:p w14:paraId="7A6CA8BE" w14:textId="4C81B971" w:rsidR="005D47A5" w:rsidRPr="00706BAF" w:rsidRDefault="005D47A5" w:rsidP="00B34583">
      <w:pPr>
        <w:pStyle w:val="Reference"/>
        <w:rPr>
          <w:lang w:eastAsia="zh-CN"/>
        </w:rPr>
      </w:pPr>
      <w:r>
        <w:rPr>
          <w:rFonts w:eastAsia="Malgun Gothic" w:hint="eastAsia"/>
          <w:lang w:eastAsia="ko-KR"/>
        </w:rPr>
        <w:t>R4-260xxxx, 6G band group concepts, 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0"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1"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2"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BB12BA" w:rsidRDefault="00706BAF" w:rsidP="00C83666">
      <w:pPr>
        <w:pStyle w:val="Reference"/>
        <w:tabs>
          <w:tab w:val="left" w:pos="720"/>
        </w:tabs>
        <w:rPr>
          <w:lang w:eastAsia="zh-CN"/>
        </w:rPr>
      </w:pPr>
      <w:r w:rsidRPr="00706BAF">
        <w:rPr>
          <w:rFonts w:eastAsia="PMingLiU"/>
          <w:lang w:eastAsia="zh-TW"/>
        </w:rPr>
        <w:lastRenderedPageBreak/>
        <w:t>CEPT groups:</w:t>
      </w:r>
      <w:r w:rsidRPr="00706BAF">
        <w:rPr>
          <w:rFonts w:eastAsia="Malgun Gothic"/>
          <w:b/>
          <w:bCs/>
          <w:lang w:eastAsia="ko-KR"/>
        </w:rPr>
        <w:t xml:space="preserve"> </w:t>
      </w:r>
      <w:hyperlink r:id="rId13"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p w14:paraId="091D6435" w14:textId="4230E6B9" w:rsidR="00BB12BA" w:rsidRPr="00CD727D" w:rsidRDefault="00BB12BA" w:rsidP="00C83666">
      <w:pPr>
        <w:pStyle w:val="Reference"/>
        <w:tabs>
          <w:tab w:val="left" w:pos="720"/>
        </w:tabs>
        <w:rPr>
          <w:lang w:eastAsia="zh-CN"/>
        </w:rPr>
      </w:pPr>
      <w:r>
        <w:rPr>
          <w:rFonts w:eastAsia="Malgun Gothic" w:hint="eastAsia"/>
          <w:lang w:eastAsia="ko-KR"/>
        </w:rPr>
        <w:t xml:space="preserve">R4-2600658, </w:t>
      </w:r>
      <w:r>
        <w:rPr>
          <w:rFonts w:eastAsia="Malgun Gothic"/>
          <w:lang w:eastAsia="ko-KR"/>
        </w:rPr>
        <w:t>“</w:t>
      </w:r>
      <w:r w:rsidRPr="00BB12BA">
        <w:rPr>
          <w:rFonts w:eastAsia="Malgun Gothic"/>
          <w:lang w:eastAsia="ko-KR"/>
        </w:rPr>
        <w:t>6G Band group concept study</w:t>
      </w:r>
      <w:r>
        <w:rPr>
          <w:rFonts w:eastAsia="Malgun Gothic" w:hint="eastAsia"/>
          <w:lang w:eastAsia="ko-KR"/>
        </w:rPr>
        <w:t>,</w:t>
      </w:r>
      <w:r>
        <w:rPr>
          <w:rFonts w:eastAsia="Malgun Gothic"/>
          <w:lang w:eastAsia="ko-KR"/>
        </w:rPr>
        <w:t>”</w:t>
      </w:r>
      <w:r>
        <w:rPr>
          <w:rFonts w:eastAsia="Malgun Gothic" w:hint="eastAsia"/>
          <w:lang w:eastAsia="ko-KR"/>
        </w:rPr>
        <w:t xml:space="preserve"> </w:t>
      </w:r>
      <w:r>
        <w:rPr>
          <w:rFonts w:eastAsia="Malgun Gothic"/>
          <w:lang w:eastAsia="ko-KR"/>
        </w:rPr>
        <w:tab/>
      </w:r>
      <w:r>
        <w:rPr>
          <w:rFonts w:eastAsia="Malgun Gothic" w:hint="eastAsia"/>
          <w:lang w:eastAsia="ko-KR"/>
        </w:rPr>
        <w:t>MediaTek</w:t>
      </w:r>
    </w:p>
    <w:sectPr w:rsidR="00BB12BA"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BD31" w14:textId="77777777" w:rsidR="004B5364" w:rsidRDefault="004B5364">
      <w:pPr>
        <w:spacing w:after="0"/>
      </w:pPr>
      <w:r>
        <w:separator/>
      </w:r>
    </w:p>
  </w:endnote>
  <w:endnote w:type="continuationSeparator" w:id="0">
    <w:p w14:paraId="0A49987F" w14:textId="77777777" w:rsidR="004B5364" w:rsidRDefault="004B53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3C35A" w14:textId="77777777" w:rsidR="004B5364" w:rsidRDefault="004B5364">
      <w:pPr>
        <w:spacing w:after="0"/>
      </w:pPr>
      <w:r>
        <w:separator/>
      </w:r>
    </w:p>
  </w:footnote>
  <w:footnote w:type="continuationSeparator" w:id="0">
    <w:p w14:paraId="0ADB3A43" w14:textId="77777777" w:rsidR="004B5364" w:rsidRDefault="004B53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D29"/>
    <w:multiLevelType w:val="hybridMultilevel"/>
    <w:tmpl w:val="55203A02"/>
    <w:lvl w:ilvl="0" w:tplc="B8B216EA">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5"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6"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7"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8"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4EA475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7"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3D7E76"/>
    <w:multiLevelType w:val="hybridMultilevel"/>
    <w:tmpl w:val="724662B6"/>
    <w:lvl w:ilvl="0" w:tplc="4E244AA6">
      <w:start w:val="1"/>
      <w:numFmt w:val="bullet"/>
      <w:lvlText w:val="−"/>
      <w:lvlJc w:val="left"/>
      <w:pPr>
        <w:tabs>
          <w:tab w:val="num" w:pos="720"/>
        </w:tabs>
        <w:ind w:left="720" w:hanging="360"/>
      </w:pPr>
      <w:rPr>
        <w:rFonts w:ascii="Calibri" w:hAnsi="Calibri" w:hint="default"/>
      </w:rPr>
    </w:lvl>
    <w:lvl w:ilvl="1" w:tplc="490250CE">
      <w:start w:val="1"/>
      <w:numFmt w:val="bullet"/>
      <w:lvlText w:val="−"/>
      <w:lvlJc w:val="left"/>
      <w:pPr>
        <w:tabs>
          <w:tab w:val="num" w:pos="1440"/>
        </w:tabs>
        <w:ind w:left="1440" w:hanging="360"/>
      </w:pPr>
      <w:rPr>
        <w:rFonts w:ascii="Calibri" w:hAnsi="Calibri" w:hint="default"/>
      </w:rPr>
    </w:lvl>
    <w:lvl w:ilvl="2" w:tplc="5EAA129E" w:tentative="1">
      <w:start w:val="1"/>
      <w:numFmt w:val="bullet"/>
      <w:lvlText w:val="−"/>
      <w:lvlJc w:val="left"/>
      <w:pPr>
        <w:tabs>
          <w:tab w:val="num" w:pos="2160"/>
        </w:tabs>
        <w:ind w:left="2160" w:hanging="360"/>
      </w:pPr>
      <w:rPr>
        <w:rFonts w:ascii="Calibri" w:hAnsi="Calibri" w:hint="default"/>
      </w:rPr>
    </w:lvl>
    <w:lvl w:ilvl="3" w:tplc="933623DE" w:tentative="1">
      <w:start w:val="1"/>
      <w:numFmt w:val="bullet"/>
      <w:lvlText w:val="−"/>
      <w:lvlJc w:val="left"/>
      <w:pPr>
        <w:tabs>
          <w:tab w:val="num" w:pos="2880"/>
        </w:tabs>
        <w:ind w:left="2880" w:hanging="360"/>
      </w:pPr>
      <w:rPr>
        <w:rFonts w:ascii="Calibri" w:hAnsi="Calibri" w:hint="default"/>
      </w:rPr>
    </w:lvl>
    <w:lvl w:ilvl="4" w:tplc="86C01A44" w:tentative="1">
      <w:start w:val="1"/>
      <w:numFmt w:val="bullet"/>
      <w:lvlText w:val="−"/>
      <w:lvlJc w:val="left"/>
      <w:pPr>
        <w:tabs>
          <w:tab w:val="num" w:pos="3600"/>
        </w:tabs>
        <w:ind w:left="3600" w:hanging="360"/>
      </w:pPr>
      <w:rPr>
        <w:rFonts w:ascii="Calibri" w:hAnsi="Calibri" w:hint="default"/>
      </w:rPr>
    </w:lvl>
    <w:lvl w:ilvl="5" w:tplc="F5F209C2" w:tentative="1">
      <w:start w:val="1"/>
      <w:numFmt w:val="bullet"/>
      <w:lvlText w:val="−"/>
      <w:lvlJc w:val="left"/>
      <w:pPr>
        <w:tabs>
          <w:tab w:val="num" w:pos="4320"/>
        </w:tabs>
        <w:ind w:left="4320" w:hanging="360"/>
      </w:pPr>
      <w:rPr>
        <w:rFonts w:ascii="Calibri" w:hAnsi="Calibri" w:hint="default"/>
      </w:rPr>
    </w:lvl>
    <w:lvl w:ilvl="6" w:tplc="A5AEA684" w:tentative="1">
      <w:start w:val="1"/>
      <w:numFmt w:val="bullet"/>
      <w:lvlText w:val="−"/>
      <w:lvlJc w:val="left"/>
      <w:pPr>
        <w:tabs>
          <w:tab w:val="num" w:pos="5040"/>
        </w:tabs>
        <w:ind w:left="5040" w:hanging="360"/>
      </w:pPr>
      <w:rPr>
        <w:rFonts w:ascii="Calibri" w:hAnsi="Calibri" w:hint="default"/>
      </w:rPr>
    </w:lvl>
    <w:lvl w:ilvl="7" w:tplc="977AA698" w:tentative="1">
      <w:start w:val="1"/>
      <w:numFmt w:val="bullet"/>
      <w:lvlText w:val="−"/>
      <w:lvlJc w:val="left"/>
      <w:pPr>
        <w:tabs>
          <w:tab w:val="num" w:pos="5760"/>
        </w:tabs>
        <w:ind w:left="5760" w:hanging="360"/>
      </w:pPr>
      <w:rPr>
        <w:rFonts w:ascii="Calibri" w:hAnsi="Calibri" w:hint="default"/>
      </w:rPr>
    </w:lvl>
    <w:lvl w:ilvl="8" w:tplc="B44403FC"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E8920E1"/>
    <w:multiLevelType w:val="hybridMultilevel"/>
    <w:tmpl w:val="0CFA36B0"/>
    <w:lvl w:ilvl="0" w:tplc="FFFFFFFF">
      <w:numFmt w:val="bullet"/>
      <w:lvlText w:val="-"/>
      <w:lvlJc w:val="left"/>
      <w:pPr>
        <w:ind w:left="768" w:hanging="360"/>
      </w:pPr>
      <w:rPr>
        <w:rFonts w:ascii="Times New Roman" w:eastAsia="Malgun Gothic" w:hAnsi="Times New Roman" w:cs="Times New Roman" w:hint="default"/>
      </w:rPr>
    </w:lvl>
    <w:lvl w:ilvl="1" w:tplc="EE0E2E16">
      <w:start w:val="9"/>
      <w:numFmt w:val="bullet"/>
      <w:lvlText w:val="-"/>
      <w:lvlJc w:val="left"/>
      <w:pPr>
        <w:ind w:left="1488" w:hanging="360"/>
      </w:pPr>
      <w:rPr>
        <w:rFonts w:ascii="Times New Roman" w:eastAsia="Times New Roman" w:hAnsi="Times New Roman" w:cs="Times New Roman" w:hint="default"/>
      </w:rPr>
    </w:lvl>
    <w:lvl w:ilvl="2" w:tplc="FFFFFFFF">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num w:numId="1" w16cid:durableId="53238940">
    <w:abstractNumId w:val="12"/>
  </w:num>
  <w:num w:numId="2" w16cid:durableId="41713279">
    <w:abstractNumId w:val="13"/>
  </w:num>
  <w:num w:numId="3" w16cid:durableId="869563627">
    <w:abstractNumId w:val="15"/>
  </w:num>
  <w:num w:numId="4" w16cid:durableId="1686320818">
    <w:abstractNumId w:val="3"/>
  </w:num>
  <w:num w:numId="5" w16cid:durableId="1864706848">
    <w:abstractNumId w:val="10"/>
  </w:num>
  <w:num w:numId="6" w16cid:durableId="643239148">
    <w:abstractNumId w:val="19"/>
  </w:num>
  <w:num w:numId="7" w16cid:durableId="4939440">
    <w:abstractNumId w:val="9"/>
  </w:num>
  <w:num w:numId="8" w16cid:durableId="20364197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2"/>
  </w:num>
  <w:num w:numId="10" w16cid:durableId="347754386">
    <w:abstractNumId w:val="12"/>
  </w:num>
  <w:num w:numId="11" w16cid:durableId="614210900">
    <w:abstractNumId w:val="12"/>
  </w:num>
  <w:num w:numId="12" w16cid:durableId="871572545">
    <w:abstractNumId w:val="12"/>
  </w:num>
  <w:num w:numId="13" w16cid:durableId="1800413222">
    <w:abstractNumId w:val="12"/>
  </w:num>
  <w:num w:numId="14" w16cid:durableId="350689048">
    <w:abstractNumId w:val="12"/>
  </w:num>
  <w:num w:numId="15" w16cid:durableId="2023313221">
    <w:abstractNumId w:val="12"/>
  </w:num>
  <w:num w:numId="16" w16cid:durableId="214239903">
    <w:abstractNumId w:val="12"/>
  </w:num>
  <w:num w:numId="17" w16cid:durableId="31661145">
    <w:abstractNumId w:val="19"/>
  </w:num>
  <w:num w:numId="18" w16cid:durableId="1641375914">
    <w:abstractNumId w:val="11"/>
  </w:num>
  <w:num w:numId="19" w16cid:durableId="656805227">
    <w:abstractNumId w:val="10"/>
  </w:num>
  <w:num w:numId="20" w16cid:durableId="1421952178">
    <w:abstractNumId w:val="12"/>
  </w:num>
  <w:num w:numId="21" w16cid:durableId="165025011">
    <w:abstractNumId w:val="12"/>
  </w:num>
  <w:num w:numId="22" w16cid:durableId="1500386299">
    <w:abstractNumId w:val="12"/>
  </w:num>
  <w:num w:numId="23" w16cid:durableId="1434784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6"/>
  </w:num>
  <w:num w:numId="25" w16cid:durableId="1352613159">
    <w:abstractNumId w:val="2"/>
  </w:num>
  <w:num w:numId="26" w16cid:durableId="1412966575">
    <w:abstractNumId w:val="16"/>
  </w:num>
  <w:num w:numId="27" w16cid:durableId="1778940515">
    <w:abstractNumId w:val="12"/>
  </w:num>
  <w:num w:numId="28" w16cid:durableId="363143282">
    <w:abstractNumId w:val="12"/>
  </w:num>
  <w:num w:numId="29" w16cid:durableId="73670238">
    <w:abstractNumId w:val="12"/>
  </w:num>
  <w:num w:numId="30" w16cid:durableId="1276791636">
    <w:abstractNumId w:val="12"/>
  </w:num>
  <w:num w:numId="31" w16cid:durableId="1127701858">
    <w:abstractNumId w:val="12"/>
  </w:num>
  <w:num w:numId="32" w16cid:durableId="1496799097">
    <w:abstractNumId w:val="12"/>
  </w:num>
  <w:num w:numId="33" w16cid:durableId="1911113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5"/>
  </w:num>
  <w:num w:numId="37" w16cid:durableId="1463965512">
    <w:abstractNumId w:val="18"/>
  </w:num>
  <w:num w:numId="38" w16cid:durableId="808471532">
    <w:abstractNumId w:val="7"/>
  </w:num>
  <w:num w:numId="39" w16cid:durableId="18238306">
    <w:abstractNumId w:val="12"/>
  </w:num>
  <w:num w:numId="40" w16cid:durableId="916939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4"/>
    <w:lvlOverride w:ilvl="0">
      <w:startOverride w:val="1"/>
    </w:lvlOverride>
  </w:num>
  <w:num w:numId="42" w16cid:durableId="959149193">
    <w:abstractNumId w:val="12"/>
  </w:num>
  <w:num w:numId="43" w16cid:durableId="1508013297">
    <w:abstractNumId w:val="19"/>
  </w:num>
  <w:num w:numId="44" w16cid:durableId="1585842324">
    <w:abstractNumId w:val="12"/>
  </w:num>
  <w:num w:numId="45" w16cid:durableId="1921140153">
    <w:abstractNumId w:val="19"/>
  </w:num>
  <w:num w:numId="46" w16cid:durableId="1345669962">
    <w:abstractNumId w:val="5"/>
  </w:num>
  <w:num w:numId="47" w16cid:durableId="1792820282">
    <w:abstractNumId w:val="18"/>
  </w:num>
  <w:num w:numId="48" w16cid:durableId="849836686">
    <w:abstractNumId w:val="12"/>
  </w:num>
  <w:num w:numId="49" w16cid:durableId="496579435">
    <w:abstractNumId w:val="8"/>
  </w:num>
  <w:num w:numId="50" w16cid:durableId="813376080">
    <w:abstractNumId w:val="12"/>
  </w:num>
  <w:num w:numId="51" w16cid:durableId="980615999">
    <w:abstractNumId w:val="8"/>
  </w:num>
  <w:num w:numId="52" w16cid:durableId="1991135415">
    <w:abstractNumId w:val="12"/>
  </w:num>
  <w:num w:numId="53" w16cid:durableId="2058429752">
    <w:abstractNumId w:val="12"/>
  </w:num>
  <w:num w:numId="54" w16cid:durableId="1941791039">
    <w:abstractNumId w:val="1"/>
  </w:num>
  <w:num w:numId="55" w16cid:durableId="408770136">
    <w:abstractNumId w:val="19"/>
  </w:num>
  <w:num w:numId="56" w16cid:durableId="606544971">
    <w:abstractNumId w:val="8"/>
  </w:num>
  <w:num w:numId="57" w16cid:durableId="1226641048">
    <w:abstractNumId w:val="12"/>
  </w:num>
  <w:num w:numId="58" w16cid:durableId="2028359671">
    <w:abstractNumId w:val="22"/>
  </w:num>
  <w:num w:numId="59" w16cid:durableId="11771611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761439">
    <w:abstractNumId w:val="12"/>
  </w:num>
  <w:num w:numId="61" w16cid:durableId="23324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8189980">
    <w:abstractNumId w:val="19"/>
  </w:num>
  <w:num w:numId="63" w16cid:durableId="406735505">
    <w:abstractNumId w:val="0"/>
  </w:num>
  <w:num w:numId="64" w16cid:durableId="159930722">
    <w:abstractNumId w:val="21"/>
  </w:num>
  <w:num w:numId="65" w16cid:durableId="1657106945">
    <w:abstractNumId w:val="0"/>
  </w:num>
  <w:num w:numId="66" w16cid:durableId="587618265">
    <w:abstractNumId w:val="12"/>
  </w:num>
  <w:num w:numId="67" w16cid:durableId="113326153">
    <w:abstractNumId w:val="23"/>
  </w:num>
  <w:num w:numId="68" w16cid:durableId="1505778806">
    <w:abstractNumId w:val="0"/>
  </w:num>
  <w:num w:numId="69" w16cid:durableId="1410693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6ACC"/>
    <w:rsid w:val="00030A19"/>
    <w:rsid w:val="0003171D"/>
    <w:rsid w:val="00031C1D"/>
    <w:rsid w:val="0003443A"/>
    <w:rsid w:val="00035C50"/>
    <w:rsid w:val="000368AA"/>
    <w:rsid w:val="00043598"/>
    <w:rsid w:val="00043B9B"/>
    <w:rsid w:val="000457A1"/>
    <w:rsid w:val="0004736E"/>
    <w:rsid w:val="00050001"/>
    <w:rsid w:val="00052041"/>
    <w:rsid w:val="0005326A"/>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33EB"/>
    <w:rsid w:val="000E537B"/>
    <w:rsid w:val="000E57D0"/>
    <w:rsid w:val="000E7858"/>
    <w:rsid w:val="000F220D"/>
    <w:rsid w:val="000F39CA"/>
    <w:rsid w:val="000F5516"/>
    <w:rsid w:val="00103DBE"/>
    <w:rsid w:val="00104FBF"/>
    <w:rsid w:val="00107927"/>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0CDB"/>
    <w:rsid w:val="00142538"/>
    <w:rsid w:val="00142BB9"/>
    <w:rsid w:val="00143539"/>
    <w:rsid w:val="00144F96"/>
    <w:rsid w:val="00146CC7"/>
    <w:rsid w:val="00151EAC"/>
    <w:rsid w:val="00153528"/>
    <w:rsid w:val="00154E68"/>
    <w:rsid w:val="00160666"/>
    <w:rsid w:val="00162548"/>
    <w:rsid w:val="00162F20"/>
    <w:rsid w:val="00166BBB"/>
    <w:rsid w:val="00172183"/>
    <w:rsid w:val="001751AB"/>
    <w:rsid w:val="00175A3F"/>
    <w:rsid w:val="001803BC"/>
    <w:rsid w:val="00180E09"/>
    <w:rsid w:val="00183D4C"/>
    <w:rsid w:val="00183F6D"/>
    <w:rsid w:val="00184156"/>
    <w:rsid w:val="0018670E"/>
    <w:rsid w:val="0019219A"/>
    <w:rsid w:val="001939B9"/>
    <w:rsid w:val="00195077"/>
    <w:rsid w:val="001A033F"/>
    <w:rsid w:val="001A08AA"/>
    <w:rsid w:val="001A3FF9"/>
    <w:rsid w:val="001A59CB"/>
    <w:rsid w:val="001B0F31"/>
    <w:rsid w:val="001B711E"/>
    <w:rsid w:val="001B7991"/>
    <w:rsid w:val="001C1409"/>
    <w:rsid w:val="001C2AE6"/>
    <w:rsid w:val="001C4A89"/>
    <w:rsid w:val="001C6177"/>
    <w:rsid w:val="001D0363"/>
    <w:rsid w:val="001D12B4"/>
    <w:rsid w:val="001D1B07"/>
    <w:rsid w:val="001D465A"/>
    <w:rsid w:val="001D7D94"/>
    <w:rsid w:val="001E0A28"/>
    <w:rsid w:val="001E4218"/>
    <w:rsid w:val="001E5920"/>
    <w:rsid w:val="001E6C4D"/>
    <w:rsid w:val="001F0B20"/>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6BCF"/>
    <w:rsid w:val="00250B5B"/>
    <w:rsid w:val="00252DB8"/>
    <w:rsid w:val="002537BC"/>
    <w:rsid w:val="00255C58"/>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4B10"/>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376A"/>
    <w:rsid w:val="003150D1"/>
    <w:rsid w:val="00315867"/>
    <w:rsid w:val="00321150"/>
    <w:rsid w:val="00322B99"/>
    <w:rsid w:val="003260D7"/>
    <w:rsid w:val="0033052D"/>
    <w:rsid w:val="00331E3F"/>
    <w:rsid w:val="00335580"/>
    <w:rsid w:val="00336697"/>
    <w:rsid w:val="00336913"/>
    <w:rsid w:val="0033768C"/>
    <w:rsid w:val="003418CB"/>
    <w:rsid w:val="00347ABC"/>
    <w:rsid w:val="00350022"/>
    <w:rsid w:val="00353A0D"/>
    <w:rsid w:val="00355873"/>
    <w:rsid w:val="00355ED5"/>
    <w:rsid w:val="0035660F"/>
    <w:rsid w:val="00362168"/>
    <w:rsid w:val="003628B9"/>
    <w:rsid w:val="00362D8F"/>
    <w:rsid w:val="003630A6"/>
    <w:rsid w:val="00363478"/>
    <w:rsid w:val="00364174"/>
    <w:rsid w:val="00365AEC"/>
    <w:rsid w:val="00367724"/>
    <w:rsid w:val="00367A88"/>
    <w:rsid w:val="003710BA"/>
    <w:rsid w:val="00373EA6"/>
    <w:rsid w:val="003743BD"/>
    <w:rsid w:val="003770F6"/>
    <w:rsid w:val="00382FE0"/>
    <w:rsid w:val="00383E37"/>
    <w:rsid w:val="00390F13"/>
    <w:rsid w:val="00393042"/>
    <w:rsid w:val="00393982"/>
    <w:rsid w:val="00394AD5"/>
    <w:rsid w:val="00395DDA"/>
    <w:rsid w:val="0039642D"/>
    <w:rsid w:val="003A2A92"/>
    <w:rsid w:val="003A2B9E"/>
    <w:rsid w:val="003A2E40"/>
    <w:rsid w:val="003A31E9"/>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4831"/>
    <w:rsid w:val="00407661"/>
    <w:rsid w:val="00410314"/>
    <w:rsid w:val="00410C20"/>
    <w:rsid w:val="004114FD"/>
    <w:rsid w:val="00412063"/>
    <w:rsid w:val="00412EB1"/>
    <w:rsid w:val="00413D64"/>
    <w:rsid w:val="00413DDE"/>
    <w:rsid w:val="00414118"/>
    <w:rsid w:val="00414575"/>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237A"/>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5364"/>
    <w:rsid w:val="004B6B0F"/>
    <w:rsid w:val="004B7DB0"/>
    <w:rsid w:val="004C167D"/>
    <w:rsid w:val="004C344C"/>
    <w:rsid w:val="004C44AE"/>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4F4EB4"/>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8DF"/>
    <w:rsid w:val="00541DBF"/>
    <w:rsid w:val="0054348A"/>
    <w:rsid w:val="0054423C"/>
    <w:rsid w:val="0054764F"/>
    <w:rsid w:val="005506D6"/>
    <w:rsid w:val="005624EC"/>
    <w:rsid w:val="00564C43"/>
    <w:rsid w:val="0056536C"/>
    <w:rsid w:val="0056732A"/>
    <w:rsid w:val="00571777"/>
    <w:rsid w:val="00571BD6"/>
    <w:rsid w:val="005727A9"/>
    <w:rsid w:val="00575059"/>
    <w:rsid w:val="005807DD"/>
    <w:rsid w:val="00580FF5"/>
    <w:rsid w:val="0058519C"/>
    <w:rsid w:val="0059149A"/>
    <w:rsid w:val="00591904"/>
    <w:rsid w:val="005948B9"/>
    <w:rsid w:val="005956EE"/>
    <w:rsid w:val="005A083E"/>
    <w:rsid w:val="005A199E"/>
    <w:rsid w:val="005A7AA3"/>
    <w:rsid w:val="005B2009"/>
    <w:rsid w:val="005B34B8"/>
    <w:rsid w:val="005B4802"/>
    <w:rsid w:val="005C1EA6"/>
    <w:rsid w:val="005C3F43"/>
    <w:rsid w:val="005C6A3E"/>
    <w:rsid w:val="005D0B99"/>
    <w:rsid w:val="005D19CE"/>
    <w:rsid w:val="005D308E"/>
    <w:rsid w:val="005D3A48"/>
    <w:rsid w:val="005D47A5"/>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25C1"/>
    <w:rsid w:val="0061355C"/>
    <w:rsid w:val="006144A1"/>
    <w:rsid w:val="00615EBB"/>
    <w:rsid w:val="00616096"/>
    <w:rsid w:val="006160A2"/>
    <w:rsid w:val="006270CD"/>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90680"/>
    <w:rsid w:val="0069071B"/>
    <w:rsid w:val="00692A68"/>
    <w:rsid w:val="00695D85"/>
    <w:rsid w:val="006960EF"/>
    <w:rsid w:val="006A28B6"/>
    <w:rsid w:val="006A30A2"/>
    <w:rsid w:val="006A414A"/>
    <w:rsid w:val="006A440E"/>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390A"/>
    <w:rsid w:val="0073426B"/>
    <w:rsid w:val="00734E64"/>
    <w:rsid w:val="00734F27"/>
    <w:rsid w:val="007360AB"/>
    <w:rsid w:val="00736B37"/>
    <w:rsid w:val="00737939"/>
    <w:rsid w:val="00740A35"/>
    <w:rsid w:val="00745B6F"/>
    <w:rsid w:val="007475BE"/>
    <w:rsid w:val="00750FCC"/>
    <w:rsid w:val="007520B4"/>
    <w:rsid w:val="007563B3"/>
    <w:rsid w:val="00762DA6"/>
    <w:rsid w:val="007635C6"/>
    <w:rsid w:val="007655D5"/>
    <w:rsid w:val="007658C1"/>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1343"/>
    <w:rsid w:val="007C5EF1"/>
    <w:rsid w:val="007C7BF5"/>
    <w:rsid w:val="007D19B7"/>
    <w:rsid w:val="007D6736"/>
    <w:rsid w:val="007D6A5D"/>
    <w:rsid w:val="007D75E5"/>
    <w:rsid w:val="007D773E"/>
    <w:rsid w:val="007E066E"/>
    <w:rsid w:val="007E096C"/>
    <w:rsid w:val="007E1356"/>
    <w:rsid w:val="007E20FC"/>
    <w:rsid w:val="007E7062"/>
    <w:rsid w:val="007E79F1"/>
    <w:rsid w:val="007F0E1E"/>
    <w:rsid w:val="007F1D0B"/>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31C4E"/>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118E"/>
    <w:rsid w:val="0087210E"/>
    <w:rsid w:val="0087332D"/>
    <w:rsid w:val="00873E1F"/>
    <w:rsid w:val="008746FC"/>
    <w:rsid w:val="008749AE"/>
    <w:rsid w:val="00874C16"/>
    <w:rsid w:val="00877773"/>
    <w:rsid w:val="00882872"/>
    <w:rsid w:val="00885B5A"/>
    <w:rsid w:val="00886D1F"/>
    <w:rsid w:val="00890428"/>
    <w:rsid w:val="008913E8"/>
    <w:rsid w:val="00891EE1"/>
    <w:rsid w:val="00893987"/>
    <w:rsid w:val="008963EF"/>
    <w:rsid w:val="0089688E"/>
    <w:rsid w:val="008A16CF"/>
    <w:rsid w:val="008A1FBE"/>
    <w:rsid w:val="008A51C9"/>
    <w:rsid w:val="008A774A"/>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804"/>
    <w:rsid w:val="00906E5C"/>
    <w:rsid w:val="00907725"/>
    <w:rsid w:val="009101E2"/>
    <w:rsid w:val="00910F65"/>
    <w:rsid w:val="00912DA5"/>
    <w:rsid w:val="00915D73"/>
    <w:rsid w:val="00916077"/>
    <w:rsid w:val="009170A2"/>
    <w:rsid w:val="009170D2"/>
    <w:rsid w:val="009208A6"/>
    <w:rsid w:val="00921906"/>
    <w:rsid w:val="00921D27"/>
    <w:rsid w:val="0092330A"/>
    <w:rsid w:val="00923BC6"/>
    <w:rsid w:val="00924514"/>
    <w:rsid w:val="00927316"/>
    <w:rsid w:val="0093133D"/>
    <w:rsid w:val="0093156B"/>
    <w:rsid w:val="0093276D"/>
    <w:rsid w:val="00933D12"/>
    <w:rsid w:val="00934333"/>
    <w:rsid w:val="00935B46"/>
    <w:rsid w:val="00937065"/>
    <w:rsid w:val="00940285"/>
    <w:rsid w:val="009404B7"/>
    <w:rsid w:val="00941346"/>
    <w:rsid w:val="009415B0"/>
    <w:rsid w:val="00943893"/>
    <w:rsid w:val="009450AD"/>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F431C"/>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78B"/>
    <w:rsid w:val="00A41BF5"/>
    <w:rsid w:val="00A42192"/>
    <w:rsid w:val="00A44778"/>
    <w:rsid w:val="00A45FDF"/>
    <w:rsid w:val="00A469E7"/>
    <w:rsid w:val="00A46C3B"/>
    <w:rsid w:val="00A4790F"/>
    <w:rsid w:val="00A525BA"/>
    <w:rsid w:val="00A52776"/>
    <w:rsid w:val="00A604A4"/>
    <w:rsid w:val="00A6149F"/>
    <w:rsid w:val="00A61B7D"/>
    <w:rsid w:val="00A6605B"/>
    <w:rsid w:val="00A66ADC"/>
    <w:rsid w:val="00A67843"/>
    <w:rsid w:val="00A7147D"/>
    <w:rsid w:val="00A740ED"/>
    <w:rsid w:val="00A7580E"/>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C1DEB"/>
    <w:rsid w:val="00AC25FF"/>
    <w:rsid w:val="00AC27DB"/>
    <w:rsid w:val="00AC2D9D"/>
    <w:rsid w:val="00AC48B0"/>
    <w:rsid w:val="00AC6D6B"/>
    <w:rsid w:val="00AD0F4E"/>
    <w:rsid w:val="00AD3F20"/>
    <w:rsid w:val="00AD56DE"/>
    <w:rsid w:val="00AD7736"/>
    <w:rsid w:val="00AE10CE"/>
    <w:rsid w:val="00AE1A16"/>
    <w:rsid w:val="00AE70D4"/>
    <w:rsid w:val="00AE7868"/>
    <w:rsid w:val="00AF0407"/>
    <w:rsid w:val="00AF049B"/>
    <w:rsid w:val="00AF1D36"/>
    <w:rsid w:val="00AF3309"/>
    <w:rsid w:val="00AF4D8B"/>
    <w:rsid w:val="00B064A7"/>
    <w:rsid w:val="00B067CA"/>
    <w:rsid w:val="00B12B26"/>
    <w:rsid w:val="00B135A9"/>
    <w:rsid w:val="00B13B41"/>
    <w:rsid w:val="00B14FBF"/>
    <w:rsid w:val="00B15682"/>
    <w:rsid w:val="00B163F8"/>
    <w:rsid w:val="00B211EA"/>
    <w:rsid w:val="00B23339"/>
    <w:rsid w:val="00B245E2"/>
    <w:rsid w:val="00B2472D"/>
    <w:rsid w:val="00B24CA0"/>
    <w:rsid w:val="00B2549F"/>
    <w:rsid w:val="00B26CB0"/>
    <w:rsid w:val="00B27763"/>
    <w:rsid w:val="00B31357"/>
    <w:rsid w:val="00B34AE5"/>
    <w:rsid w:val="00B36209"/>
    <w:rsid w:val="00B4108D"/>
    <w:rsid w:val="00B43B22"/>
    <w:rsid w:val="00B50559"/>
    <w:rsid w:val="00B52A9A"/>
    <w:rsid w:val="00B52E11"/>
    <w:rsid w:val="00B54BF1"/>
    <w:rsid w:val="00B56399"/>
    <w:rsid w:val="00B56643"/>
    <w:rsid w:val="00B57265"/>
    <w:rsid w:val="00B57B84"/>
    <w:rsid w:val="00B57E4E"/>
    <w:rsid w:val="00B61582"/>
    <w:rsid w:val="00B619A0"/>
    <w:rsid w:val="00B623FE"/>
    <w:rsid w:val="00B633AE"/>
    <w:rsid w:val="00B64AEE"/>
    <w:rsid w:val="00B665D2"/>
    <w:rsid w:val="00B6737C"/>
    <w:rsid w:val="00B70F62"/>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2BA"/>
    <w:rsid w:val="00BB14F1"/>
    <w:rsid w:val="00BB3453"/>
    <w:rsid w:val="00BB35C0"/>
    <w:rsid w:val="00BB572E"/>
    <w:rsid w:val="00BB58FA"/>
    <w:rsid w:val="00BB74FD"/>
    <w:rsid w:val="00BB774E"/>
    <w:rsid w:val="00BC1B1F"/>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5BC4"/>
    <w:rsid w:val="00C66AC9"/>
    <w:rsid w:val="00C71D57"/>
    <w:rsid w:val="00C724D3"/>
    <w:rsid w:val="00C72951"/>
    <w:rsid w:val="00C72EFF"/>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3D00"/>
    <w:rsid w:val="00D03E8B"/>
    <w:rsid w:val="00D049CD"/>
    <w:rsid w:val="00D05C30"/>
    <w:rsid w:val="00D10052"/>
    <w:rsid w:val="00D11359"/>
    <w:rsid w:val="00D14306"/>
    <w:rsid w:val="00D14367"/>
    <w:rsid w:val="00D144B4"/>
    <w:rsid w:val="00D23D72"/>
    <w:rsid w:val="00D26B68"/>
    <w:rsid w:val="00D3068C"/>
    <w:rsid w:val="00D30B45"/>
    <w:rsid w:val="00D313CF"/>
    <w:rsid w:val="00D3188C"/>
    <w:rsid w:val="00D351E6"/>
    <w:rsid w:val="00D35858"/>
    <w:rsid w:val="00D35F9B"/>
    <w:rsid w:val="00D36B69"/>
    <w:rsid w:val="00D408DD"/>
    <w:rsid w:val="00D43A30"/>
    <w:rsid w:val="00D45D72"/>
    <w:rsid w:val="00D520E4"/>
    <w:rsid w:val="00D539D9"/>
    <w:rsid w:val="00D53A38"/>
    <w:rsid w:val="00D55AD3"/>
    <w:rsid w:val="00D575DD"/>
    <w:rsid w:val="00D57DFA"/>
    <w:rsid w:val="00D609A5"/>
    <w:rsid w:val="00D654BF"/>
    <w:rsid w:val="00D67FCF"/>
    <w:rsid w:val="00D709CE"/>
    <w:rsid w:val="00D711E2"/>
    <w:rsid w:val="00D71770"/>
    <w:rsid w:val="00D71F73"/>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75EA"/>
    <w:rsid w:val="00DF012D"/>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7CDE"/>
    <w:rsid w:val="00E319F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667C"/>
    <w:rsid w:val="00E97AD5"/>
    <w:rsid w:val="00EA1111"/>
    <w:rsid w:val="00EA3B4F"/>
    <w:rsid w:val="00EA3C24"/>
    <w:rsid w:val="00EA73DF"/>
    <w:rsid w:val="00EA7811"/>
    <w:rsid w:val="00EB1264"/>
    <w:rsid w:val="00EB3A84"/>
    <w:rsid w:val="00EB45D6"/>
    <w:rsid w:val="00EB61AE"/>
    <w:rsid w:val="00EB6C1A"/>
    <w:rsid w:val="00EB7A65"/>
    <w:rsid w:val="00EC2B4A"/>
    <w:rsid w:val="00EC322D"/>
    <w:rsid w:val="00EC539D"/>
    <w:rsid w:val="00ED383A"/>
    <w:rsid w:val="00ED7799"/>
    <w:rsid w:val="00EE1080"/>
    <w:rsid w:val="00EE1C28"/>
    <w:rsid w:val="00EE39FE"/>
    <w:rsid w:val="00EE43C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55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D0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table" w:customStyle="1" w:styleId="1">
    <w:name w:val="网格型1"/>
    <w:basedOn w:val="TableNormal"/>
    <w:next w:val="TableGrid"/>
    <w:uiPriority w:val="39"/>
    <w:qFormat/>
    <w:rsid w:val="001E5920"/>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34472343">
      <w:bodyDiv w:val="1"/>
      <w:marLeft w:val="0"/>
      <w:marRight w:val="0"/>
      <w:marTop w:val="0"/>
      <w:marBottom w:val="0"/>
      <w:divBdr>
        <w:top w:val="none" w:sz="0" w:space="0" w:color="auto"/>
        <w:left w:val="none" w:sz="0" w:space="0" w:color="auto"/>
        <w:bottom w:val="none" w:sz="0" w:space="0" w:color="auto"/>
        <w:right w:val="none" w:sz="0" w:space="0" w:color="auto"/>
      </w:divBdr>
    </w:div>
    <w:div w:id="43414455">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34488598">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89418316">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55358834">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78072030">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53657385">
      <w:bodyDiv w:val="1"/>
      <w:marLeft w:val="0"/>
      <w:marRight w:val="0"/>
      <w:marTop w:val="0"/>
      <w:marBottom w:val="0"/>
      <w:divBdr>
        <w:top w:val="none" w:sz="0" w:space="0" w:color="auto"/>
        <w:left w:val="none" w:sz="0" w:space="0" w:color="auto"/>
        <w:bottom w:val="none" w:sz="0" w:space="0" w:color="auto"/>
        <w:right w:val="none" w:sz="0" w:space="0" w:color="auto"/>
      </w:divBdr>
    </w:div>
    <w:div w:id="360665021">
      <w:bodyDiv w:val="1"/>
      <w:marLeft w:val="0"/>
      <w:marRight w:val="0"/>
      <w:marTop w:val="0"/>
      <w:marBottom w:val="0"/>
      <w:divBdr>
        <w:top w:val="none" w:sz="0" w:space="0" w:color="auto"/>
        <w:left w:val="none" w:sz="0" w:space="0" w:color="auto"/>
        <w:bottom w:val="none" w:sz="0" w:space="0" w:color="auto"/>
        <w:right w:val="none" w:sz="0" w:space="0" w:color="auto"/>
      </w:divBdr>
    </w:div>
    <w:div w:id="367485088">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31779738">
      <w:bodyDiv w:val="1"/>
      <w:marLeft w:val="0"/>
      <w:marRight w:val="0"/>
      <w:marTop w:val="0"/>
      <w:marBottom w:val="0"/>
      <w:divBdr>
        <w:top w:val="none" w:sz="0" w:space="0" w:color="auto"/>
        <w:left w:val="none" w:sz="0" w:space="0" w:color="auto"/>
        <w:bottom w:val="none" w:sz="0" w:space="0" w:color="auto"/>
        <w:right w:val="none" w:sz="0" w:space="0" w:color="auto"/>
      </w:divBdr>
    </w:div>
    <w:div w:id="464665175">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12694262">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50268004">
      <w:bodyDiv w:val="1"/>
      <w:marLeft w:val="0"/>
      <w:marRight w:val="0"/>
      <w:marTop w:val="0"/>
      <w:marBottom w:val="0"/>
      <w:divBdr>
        <w:top w:val="none" w:sz="0" w:space="0" w:color="auto"/>
        <w:left w:val="none" w:sz="0" w:space="0" w:color="auto"/>
        <w:bottom w:val="none" w:sz="0" w:space="0" w:color="auto"/>
        <w:right w:val="none" w:sz="0" w:space="0" w:color="auto"/>
      </w:divBdr>
    </w:div>
    <w:div w:id="553933587">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584416154">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39058557">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28860281">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83256740">
      <w:bodyDiv w:val="1"/>
      <w:marLeft w:val="0"/>
      <w:marRight w:val="0"/>
      <w:marTop w:val="0"/>
      <w:marBottom w:val="0"/>
      <w:divBdr>
        <w:top w:val="none" w:sz="0" w:space="0" w:color="auto"/>
        <w:left w:val="none" w:sz="0" w:space="0" w:color="auto"/>
        <w:bottom w:val="none" w:sz="0" w:space="0" w:color="auto"/>
        <w:right w:val="none" w:sz="0" w:space="0" w:color="auto"/>
      </w:divBdr>
      <w:divsChild>
        <w:div w:id="1086683145">
          <w:marLeft w:val="1123"/>
          <w:marRight w:val="0"/>
          <w:marTop w:val="90"/>
          <w:marBottom w:val="45"/>
          <w:divBdr>
            <w:top w:val="none" w:sz="0" w:space="0" w:color="auto"/>
            <w:left w:val="none" w:sz="0" w:space="0" w:color="auto"/>
            <w:bottom w:val="none" w:sz="0" w:space="0" w:color="auto"/>
            <w:right w:val="none" w:sz="0" w:space="0" w:color="auto"/>
          </w:divBdr>
        </w:div>
        <w:div w:id="1758403177">
          <w:marLeft w:val="1123"/>
          <w:marRight w:val="0"/>
          <w:marTop w:val="90"/>
          <w:marBottom w:val="45"/>
          <w:divBdr>
            <w:top w:val="none" w:sz="0" w:space="0" w:color="auto"/>
            <w:left w:val="none" w:sz="0" w:space="0" w:color="auto"/>
            <w:bottom w:val="none" w:sz="0" w:space="0" w:color="auto"/>
            <w:right w:val="none" w:sz="0" w:space="0" w:color="auto"/>
          </w:divBdr>
        </w:div>
        <w:div w:id="758716596">
          <w:marLeft w:val="1123"/>
          <w:marRight w:val="0"/>
          <w:marTop w:val="90"/>
          <w:marBottom w:val="45"/>
          <w:divBdr>
            <w:top w:val="none" w:sz="0" w:space="0" w:color="auto"/>
            <w:left w:val="none" w:sz="0" w:space="0" w:color="auto"/>
            <w:bottom w:val="none" w:sz="0" w:space="0" w:color="auto"/>
            <w:right w:val="none" w:sz="0" w:space="0" w:color="auto"/>
          </w:divBdr>
        </w:div>
      </w:divsChild>
    </w:div>
    <w:div w:id="894005770">
      <w:bodyDiv w:val="1"/>
      <w:marLeft w:val="0"/>
      <w:marRight w:val="0"/>
      <w:marTop w:val="0"/>
      <w:marBottom w:val="0"/>
      <w:divBdr>
        <w:top w:val="none" w:sz="0" w:space="0" w:color="auto"/>
        <w:left w:val="none" w:sz="0" w:space="0" w:color="auto"/>
        <w:bottom w:val="none" w:sz="0" w:space="0" w:color="auto"/>
        <w:right w:val="none" w:sz="0" w:space="0" w:color="auto"/>
      </w:divBdr>
    </w:div>
    <w:div w:id="914390230">
      <w:bodyDiv w:val="1"/>
      <w:marLeft w:val="0"/>
      <w:marRight w:val="0"/>
      <w:marTop w:val="0"/>
      <w:marBottom w:val="0"/>
      <w:divBdr>
        <w:top w:val="none" w:sz="0" w:space="0" w:color="auto"/>
        <w:left w:val="none" w:sz="0" w:space="0" w:color="auto"/>
        <w:bottom w:val="none" w:sz="0" w:space="0" w:color="auto"/>
        <w:right w:val="none" w:sz="0" w:space="0" w:color="auto"/>
      </w:divBdr>
    </w:div>
    <w:div w:id="928151271">
      <w:bodyDiv w:val="1"/>
      <w:marLeft w:val="0"/>
      <w:marRight w:val="0"/>
      <w:marTop w:val="0"/>
      <w:marBottom w:val="0"/>
      <w:divBdr>
        <w:top w:val="none" w:sz="0" w:space="0" w:color="auto"/>
        <w:left w:val="none" w:sz="0" w:space="0" w:color="auto"/>
        <w:bottom w:val="none" w:sz="0" w:space="0" w:color="auto"/>
        <w:right w:val="none" w:sz="0" w:space="0" w:color="auto"/>
      </w:divBdr>
    </w:div>
    <w:div w:id="950435245">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31033055">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7842175">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0080061">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661353">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12951493">
      <w:bodyDiv w:val="1"/>
      <w:marLeft w:val="0"/>
      <w:marRight w:val="0"/>
      <w:marTop w:val="0"/>
      <w:marBottom w:val="0"/>
      <w:divBdr>
        <w:top w:val="none" w:sz="0" w:space="0" w:color="auto"/>
        <w:left w:val="none" w:sz="0" w:space="0" w:color="auto"/>
        <w:bottom w:val="none" w:sz="0" w:space="0" w:color="auto"/>
        <w:right w:val="none" w:sz="0" w:space="0" w:color="auto"/>
      </w:divBdr>
    </w:div>
    <w:div w:id="132678386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63050143">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69799207">
      <w:bodyDiv w:val="1"/>
      <w:marLeft w:val="0"/>
      <w:marRight w:val="0"/>
      <w:marTop w:val="0"/>
      <w:marBottom w:val="0"/>
      <w:divBdr>
        <w:top w:val="none" w:sz="0" w:space="0" w:color="auto"/>
        <w:left w:val="none" w:sz="0" w:space="0" w:color="auto"/>
        <w:bottom w:val="none" w:sz="0" w:space="0" w:color="auto"/>
        <w:right w:val="none" w:sz="0" w:space="0" w:color="auto"/>
      </w:divBdr>
    </w:div>
    <w:div w:id="1373967266">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3161116">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51265546">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319087">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70251445">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87388396">
      <w:bodyDiv w:val="1"/>
      <w:marLeft w:val="0"/>
      <w:marRight w:val="0"/>
      <w:marTop w:val="0"/>
      <w:marBottom w:val="0"/>
      <w:divBdr>
        <w:top w:val="none" w:sz="0" w:space="0" w:color="auto"/>
        <w:left w:val="none" w:sz="0" w:space="0" w:color="auto"/>
        <w:bottom w:val="none" w:sz="0" w:space="0" w:color="auto"/>
        <w:right w:val="none" w:sz="0" w:space="0" w:color="auto"/>
      </w:divBdr>
    </w:div>
    <w:div w:id="1789082162">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45431539">
      <w:bodyDiv w:val="1"/>
      <w:marLeft w:val="0"/>
      <w:marRight w:val="0"/>
      <w:marTop w:val="0"/>
      <w:marBottom w:val="0"/>
      <w:divBdr>
        <w:top w:val="none" w:sz="0" w:space="0" w:color="auto"/>
        <w:left w:val="none" w:sz="0" w:space="0" w:color="auto"/>
        <w:bottom w:val="none" w:sz="0" w:space="0" w:color="auto"/>
        <w:right w:val="none" w:sz="0" w:space="0" w:color="auto"/>
      </w:divBdr>
    </w:div>
    <w:div w:id="1852059752">
      <w:bodyDiv w:val="1"/>
      <w:marLeft w:val="0"/>
      <w:marRight w:val="0"/>
      <w:marTop w:val="0"/>
      <w:marBottom w:val="0"/>
      <w:divBdr>
        <w:top w:val="none" w:sz="0" w:space="0" w:color="auto"/>
        <w:left w:val="none" w:sz="0" w:space="0" w:color="auto"/>
        <w:bottom w:val="none" w:sz="0" w:space="0" w:color="auto"/>
        <w:right w:val="none" w:sz="0" w:space="0" w:color="auto"/>
      </w:divBdr>
    </w:div>
    <w:div w:id="1882084099">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04872919">
      <w:bodyDiv w:val="1"/>
      <w:marLeft w:val="0"/>
      <w:marRight w:val="0"/>
      <w:marTop w:val="0"/>
      <w:marBottom w:val="0"/>
      <w:divBdr>
        <w:top w:val="none" w:sz="0" w:space="0" w:color="auto"/>
        <w:left w:val="none" w:sz="0" w:space="0" w:color="auto"/>
        <w:bottom w:val="none" w:sz="0" w:space="0" w:color="auto"/>
        <w:right w:val="none" w:sz="0" w:space="0" w:color="auto"/>
      </w:divBdr>
    </w:div>
    <w:div w:id="1908688827">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7079791">
      <w:bodyDiv w:val="1"/>
      <w:marLeft w:val="0"/>
      <w:marRight w:val="0"/>
      <w:marTop w:val="0"/>
      <w:marBottom w:val="0"/>
      <w:divBdr>
        <w:top w:val="none" w:sz="0" w:space="0" w:color="auto"/>
        <w:left w:val="none" w:sz="0" w:space="0" w:color="auto"/>
        <w:bottom w:val="none" w:sz="0" w:space="0" w:color="auto"/>
        <w:right w:val="none" w:sz="0" w:space="0" w:color="auto"/>
      </w:divBdr>
    </w:div>
    <w:div w:id="1947230669">
      <w:bodyDiv w:val="1"/>
      <w:marLeft w:val="0"/>
      <w:marRight w:val="0"/>
      <w:marTop w:val="0"/>
      <w:marBottom w:val="0"/>
      <w:divBdr>
        <w:top w:val="none" w:sz="0" w:space="0" w:color="auto"/>
        <w:left w:val="none" w:sz="0" w:space="0" w:color="auto"/>
        <w:bottom w:val="none" w:sz="0" w:space="0" w:color="auto"/>
        <w:right w:val="none" w:sz="0" w:space="0" w:color="auto"/>
      </w:divBdr>
    </w:div>
    <w:div w:id="1973248544">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9747886">
      <w:bodyDiv w:val="1"/>
      <w:marLeft w:val="0"/>
      <w:marRight w:val="0"/>
      <w:marTop w:val="0"/>
      <w:marBottom w:val="0"/>
      <w:divBdr>
        <w:top w:val="none" w:sz="0" w:space="0" w:color="auto"/>
        <w:left w:val="none" w:sz="0" w:space="0" w:color="auto"/>
        <w:bottom w:val="none" w:sz="0" w:space="0" w:color="auto"/>
        <w:right w:val="none" w:sz="0" w:space="0" w:color="auto"/>
      </w:divBdr>
    </w:div>
    <w:div w:id="2052267819">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084596881">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ept.org/ecc/groups-list"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pub/R-REG-RR-2024"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itu.int/en/ITU-R/study-groups/rcpm/Pages/wrc-27-studies.asp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itu.int/dms_pub/itu-r/oth/0c/0a/R0C0A0000110038PDFE.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6G spectrum</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Suhwan Lim (임수환)</cp:lastModifiedBy>
  <cp:revision>5</cp:revision>
  <cp:lastPrinted>2019-04-25T01:09:00Z</cp:lastPrinted>
  <dcterms:created xsi:type="dcterms:W3CDTF">2026-01-30T00:55:00Z</dcterms:created>
  <dcterms:modified xsi:type="dcterms:W3CDTF">2026-01-30T04:04:00Z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